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ED" w:rsidRPr="001F0AC6" w:rsidRDefault="003F111B" w:rsidP="00066417">
      <w:pPr>
        <w:spacing w:before="0" w:beforeAutospacing="0" w:after="0" w:afterAutospacing="0"/>
        <w:jc w:val="center"/>
        <w:rPr>
          <w:rFonts w:hAnsi="Times New Roman" w:cs="Times New Roman"/>
          <w:sz w:val="28"/>
          <w:szCs w:val="28"/>
          <w:lang w:val="ru-RU"/>
        </w:rPr>
      </w:pPr>
      <w:r w:rsidRPr="001F0AC6">
        <w:rPr>
          <w:rFonts w:hAnsi="Times New Roman" w:cs="Times New Roman"/>
          <w:b/>
          <w:bCs/>
          <w:sz w:val="28"/>
          <w:szCs w:val="28"/>
          <w:lang w:val="ru-RU"/>
        </w:rPr>
        <w:t>Основные</w:t>
      </w:r>
      <w:r w:rsidRPr="001F0AC6">
        <w:rPr>
          <w:rFonts w:hAnsi="Times New Roman" w:cs="Times New Roman"/>
          <w:b/>
          <w:bCs/>
          <w:sz w:val="28"/>
          <w:szCs w:val="28"/>
          <w:lang w:val="ru-RU"/>
        </w:rPr>
        <w:t xml:space="preserve"> </w:t>
      </w:r>
      <w:r w:rsidRPr="001F0AC6">
        <w:rPr>
          <w:rFonts w:hAnsi="Times New Roman" w:cs="Times New Roman"/>
          <w:b/>
          <w:bCs/>
          <w:sz w:val="28"/>
          <w:szCs w:val="28"/>
          <w:lang w:val="ru-RU"/>
        </w:rPr>
        <w:t>положения</w:t>
      </w:r>
      <w:r w:rsidRPr="001F0AC6">
        <w:rPr>
          <w:rFonts w:hAnsi="Times New Roman" w:cs="Times New Roman"/>
          <w:b/>
          <w:bCs/>
          <w:sz w:val="28"/>
          <w:szCs w:val="28"/>
          <w:lang w:val="ru-RU"/>
        </w:rPr>
        <w:t xml:space="preserve"> </w:t>
      </w:r>
      <w:r w:rsidR="001F0AC6">
        <w:rPr>
          <w:rFonts w:hAnsi="Times New Roman" w:cs="Times New Roman"/>
          <w:b/>
          <w:bCs/>
          <w:sz w:val="28"/>
          <w:szCs w:val="28"/>
          <w:lang w:val="ru-RU"/>
        </w:rPr>
        <w:t>У</w:t>
      </w:r>
      <w:bookmarkStart w:id="0" w:name="_GoBack"/>
      <w:bookmarkEnd w:id="0"/>
      <w:r w:rsidRPr="001F0AC6">
        <w:rPr>
          <w:rFonts w:hAnsi="Times New Roman" w:cs="Times New Roman"/>
          <w:b/>
          <w:bCs/>
          <w:sz w:val="28"/>
          <w:szCs w:val="28"/>
          <w:lang w:val="ru-RU"/>
        </w:rPr>
        <w:t>четной</w:t>
      </w:r>
      <w:r w:rsidRPr="001F0AC6">
        <w:rPr>
          <w:rFonts w:hAnsi="Times New Roman" w:cs="Times New Roman"/>
          <w:b/>
          <w:bCs/>
          <w:sz w:val="28"/>
          <w:szCs w:val="28"/>
          <w:lang w:val="ru-RU"/>
        </w:rPr>
        <w:t xml:space="preserve"> </w:t>
      </w:r>
      <w:r w:rsidRPr="001F0AC6">
        <w:rPr>
          <w:rFonts w:hAnsi="Times New Roman" w:cs="Times New Roman"/>
          <w:b/>
          <w:bCs/>
          <w:sz w:val="28"/>
          <w:szCs w:val="28"/>
          <w:lang w:val="ru-RU"/>
        </w:rPr>
        <w:t>политики</w:t>
      </w:r>
      <w:r w:rsidRPr="001F0AC6">
        <w:rPr>
          <w:rFonts w:hAnsi="Times New Roman" w:cs="Times New Roman"/>
          <w:b/>
          <w:bCs/>
          <w:sz w:val="28"/>
          <w:szCs w:val="28"/>
          <w:lang w:val="ru-RU"/>
        </w:rPr>
        <w:t xml:space="preserve"> (</w:t>
      </w:r>
      <w:r w:rsidRPr="001F0AC6">
        <w:rPr>
          <w:rFonts w:hAnsi="Times New Roman" w:cs="Times New Roman"/>
          <w:b/>
          <w:bCs/>
          <w:sz w:val="28"/>
          <w:szCs w:val="28"/>
          <w:lang w:val="ru-RU"/>
        </w:rPr>
        <w:t>выдержки</w:t>
      </w:r>
      <w:r w:rsidRPr="001F0AC6">
        <w:rPr>
          <w:rFonts w:hAnsi="Times New Roman" w:cs="Times New Roman"/>
          <w:b/>
          <w:bCs/>
          <w:sz w:val="28"/>
          <w:szCs w:val="28"/>
          <w:lang w:val="ru-RU"/>
        </w:rPr>
        <w:t>)</w:t>
      </w:r>
    </w:p>
    <w:p w:rsidR="001256ED" w:rsidRPr="001F0AC6" w:rsidRDefault="005E5C05" w:rsidP="00066417">
      <w:pPr>
        <w:spacing w:before="0" w:beforeAutospacing="0" w:after="0" w:afterAutospacing="0"/>
        <w:jc w:val="center"/>
        <w:rPr>
          <w:rFonts w:hAnsi="Times New Roman" w:cs="Times New Roman"/>
          <w:sz w:val="28"/>
          <w:szCs w:val="28"/>
          <w:lang w:val="ru-RU"/>
        </w:rPr>
      </w:pPr>
      <w:r w:rsidRPr="001F0AC6">
        <w:rPr>
          <w:rFonts w:hAnsi="Times New Roman" w:cs="Times New Roman"/>
          <w:b/>
          <w:bCs/>
          <w:sz w:val="28"/>
          <w:szCs w:val="28"/>
          <w:lang w:val="ru-RU"/>
        </w:rPr>
        <w:t>БУЗОО «Омская ЦРБ»</w:t>
      </w:r>
    </w:p>
    <w:p w:rsidR="00066417" w:rsidRPr="001F0AC6" w:rsidRDefault="00066417">
      <w:pPr>
        <w:rPr>
          <w:rFonts w:hAnsi="Times New Roman" w:cs="Times New Roman"/>
          <w:sz w:val="28"/>
          <w:szCs w:val="28"/>
          <w:lang w:val="ru-RU"/>
        </w:rPr>
      </w:pPr>
    </w:p>
    <w:p w:rsidR="001256ED" w:rsidRPr="001F0AC6" w:rsidRDefault="003F111B" w:rsidP="00066417">
      <w:pPr>
        <w:ind w:firstLine="720"/>
        <w:rPr>
          <w:rFonts w:hAnsi="Times New Roman" w:cs="Times New Roman"/>
          <w:sz w:val="28"/>
          <w:szCs w:val="28"/>
          <w:lang w:val="ru-RU"/>
        </w:rPr>
      </w:pP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соответствии</w:t>
      </w:r>
      <w:r w:rsidRPr="001F0AC6">
        <w:rPr>
          <w:rFonts w:hAnsi="Times New Roman" w:cs="Times New Roman"/>
          <w:sz w:val="28"/>
          <w:szCs w:val="28"/>
          <w:lang w:val="ru-RU"/>
        </w:rPr>
        <w:t xml:space="preserve"> </w:t>
      </w:r>
      <w:r w:rsidRPr="001F0AC6">
        <w:rPr>
          <w:rFonts w:hAnsi="Times New Roman" w:cs="Times New Roman"/>
          <w:sz w:val="28"/>
          <w:szCs w:val="28"/>
          <w:lang w:val="ru-RU"/>
        </w:rPr>
        <w:t>с</w:t>
      </w:r>
      <w:r w:rsidRPr="001F0AC6">
        <w:rPr>
          <w:rFonts w:hAnsi="Times New Roman" w:cs="Times New Roman"/>
          <w:sz w:val="28"/>
          <w:szCs w:val="28"/>
          <w:lang w:val="ru-RU"/>
        </w:rPr>
        <w:t xml:space="preserve"> </w:t>
      </w:r>
      <w:r w:rsidRPr="001F0AC6">
        <w:rPr>
          <w:rFonts w:hAnsi="Times New Roman" w:cs="Times New Roman"/>
          <w:sz w:val="28"/>
          <w:szCs w:val="28"/>
          <w:lang w:val="ru-RU"/>
        </w:rPr>
        <w:t>требованиями</w:t>
      </w:r>
      <w:r w:rsidRPr="001F0AC6">
        <w:rPr>
          <w:rFonts w:hAnsi="Times New Roman" w:cs="Times New Roman"/>
          <w:sz w:val="28"/>
          <w:szCs w:val="28"/>
          <w:lang w:val="ru-RU"/>
        </w:rPr>
        <w:t xml:space="preserve"> </w:t>
      </w:r>
      <w:r w:rsidRPr="001F0AC6">
        <w:rPr>
          <w:rFonts w:hAnsi="Times New Roman" w:cs="Times New Roman"/>
          <w:sz w:val="28"/>
          <w:szCs w:val="28"/>
          <w:lang w:val="ru-RU"/>
        </w:rPr>
        <w:t>пункта</w:t>
      </w:r>
      <w:r w:rsidRPr="001F0AC6">
        <w:rPr>
          <w:rFonts w:hAnsi="Times New Roman" w:cs="Times New Roman"/>
          <w:sz w:val="28"/>
          <w:szCs w:val="28"/>
          <w:lang w:val="ru-RU"/>
        </w:rPr>
        <w:t xml:space="preserve"> 9 </w:t>
      </w:r>
      <w:r w:rsidRPr="001F0AC6">
        <w:rPr>
          <w:rFonts w:hAnsi="Times New Roman" w:cs="Times New Roman"/>
          <w:sz w:val="28"/>
          <w:szCs w:val="28"/>
          <w:lang w:val="ru-RU"/>
        </w:rPr>
        <w:t>Стандарта</w:t>
      </w:r>
      <w:r w:rsidRPr="001F0AC6">
        <w:rPr>
          <w:rFonts w:hAnsi="Times New Roman" w:cs="Times New Roman"/>
          <w:sz w:val="28"/>
          <w:szCs w:val="28"/>
          <w:lang w:val="ru-RU"/>
        </w:rPr>
        <w:t xml:space="preserve"> </w:t>
      </w:r>
      <w:r w:rsidRPr="001F0AC6">
        <w:rPr>
          <w:rFonts w:hAnsi="Times New Roman" w:cs="Times New Roman"/>
          <w:sz w:val="28"/>
          <w:szCs w:val="28"/>
          <w:lang w:val="ru-RU"/>
        </w:rPr>
        <w:t>«Учетная</w:t>
      </w:r>
      <w:r w:rsidRPr="001F0AC6">
        <w:rPr>
          <w:rFonts w:hAnsi="Times New Roman" w:cs="Times New Roman"/>
          <w:sz w:val="28"/>
          <w:szCs w:val="28"/>
          <w:lang w:val="ru-RU"/>
        </w:rPr>
        <w:t xml:space="preserve"> </w:t>
      </w:r>
      <w:r w:rsidRPr="001F0AC6">
        <w:rPr>
          <w:rFonts w:hAnsi="Times New Roman" w:cs="Times New Roman"/>
          <w:sz w:val="28"/>
          <w:szCs w:val="28"/>
          <w:lang w:val="ru-RU"/>
        </w:rPr>
        <w:t>политика</w:t>
      </w:r>
      <w:r w:rsidRPr="001F0AC6">
        <w:rPr>
          <w:rFonts w:hAnsi="Times New Roman" w:cs="Times New Roman"/>
          <w:sz w:val="28"/>
          <w:szCs w:val="28"/>
          <w:lang w:val="ru-RU"/>
        </w:rPr>
        <w:t xml:space="preserve">, </w:t>
      </w:r>
      <w:r w:rsidRPr="001F0AC6">
        <w:rPr>
          <w:rFonts w:hAnsi="Times New Roman" w:cs="Times New Roman"/>
          <w:sz w:val="28"/>
          <w:szCs w:val="28"/>
          <w:lang w:val="ru-RU"/>
        </w:rPr>
        <w:t>оценочные</w:t>
      </w:r>
      <w:r w:rsidRPr="001F0AC6">
        <w:rPr>
          <w:rFonts w:hAnsi="Times New Roman" w:cs="Times New Roman"/>
          <w:sz w:val="28"/>
          <w:szCs w:val="28"/>
          <w:lang w:val="ru-RU"/>
        </w:rPr>
        <w:t xml:space="preserve"> </w:t>
      </w:r>
      <w:r w:rsidRPr="001F0AC6">
        <w:rPr>
          <w:rFonts w:hAnsi="Times New Roman" w:cs="Times New Roman"/>
          <w:sz w:val="28"/>
          <w:szCs w:val="28"/>
          <w:lang w:val="ru-RU"/>
        </w:rPr>
        <w:t>значения</w:t>
      </w:r>
      <w:r w:rsidRPr="001F0AC6">
        <w:rPr>
          <w:rFonts w:hAnsi="Times New Roman" w:cs="Times New Roman"/>
          <w:sz w:val="28"/>
          <w:szCs w:val="28"/>
          <w:lang w:val="ru-RU"/>
        </w:rPr>
        <w:t xml:space="preserve"> </w:t>
      </w:r>
      <w:r w:rsidRPr="001F0AC6">
        <w:rPr>
          <w:rFonts w:hAnsi="Times New Roman" w:cs="Times New Roman"/>
          <w:sz w:val="28"/>
          <w:szCs w:val="28"/>
          <w:lang w:val="ru-RU"/>
        </w:rPr>
        <w:t>и</w:t>
      </w:r>
      <w:r w:rsidRPr="001F0AC6">
        <w:rPr>
          <w:rFonts w:hAnsi="Times New Roman" w:cs="Times New Roman"/>
          <w:sz w:val="28"/>
          <w:szCs w:val="28"/>
          <w:lang w:val="ru-RU"/>
        </w:rPr>
        <w:t xml:space="preserve"> </w:t>
      </w:r>
      <w:r w:rsidRPr="001F0AC6">
        <w:rPr>
          <w:rFonts w:hAnsi="Times New Roman" w:cs="Times New Roman"/>
          <w:sz w:val="28"/>
          <w:szCs w:val="28"/>
          <w:lang w:val="ru-RU"/>
        </w:rPr>
        <w:t>ошибки»</w:t>
      </w:r>
      <w:r w:rsidRPr="001F0AC6">
        <w:rPr>
          <w:rFonts w:hAnsi="Times New Roman" w:cs="Times New Roman"/>
          <w:sz w:val="28"/>
          <w:szCs w:val="28"/>
          <w:lang w:val="ru-RU"/>
        </w:rPr>
        <w:t xml:space="preserve">, </w:t>
      </w:r>
      <w:r w:rsidRPr="001F0AC6">
        <w:rPr>
          <w:rFonts w:hAnsi="Times New Roman" w:cs="Times New Roman"/>
          <w:sz w:val="28"/>
          <w:szCs w:val="28"/>
          <w:lang w:val="ru-RU"/>
        </w:rPr>
        <w:t>утвержденного</w:t>
      </w:r>
      <w:r w:rsidRPr="001F0AC6">
        <w:rPr>
          <w:rFonts w:hAnsi="Times New Roman" w:cs="Times New Roman"/>
          <w:sz w:val="28"/>
          <w:szCs w:val="28"/>
          <w:lang w:val="ru-RU"/>
        </w:rPr>
        <w:t xml:space="preserve"> </w:t>
      </w:r>
      <w:r w:rsidRPr="001F0AC6">
        <w:rPr>
          <w:rFonts w:hAnsi="Times New Roman" w:cs="Times New Roman"/>
          <w:sz w:val="28"/>
          <w:szCs w:val="28"/>
          <w:lang w:val="ru-RU"/>
        </w:rPr>
        <w:t>приказом</w:t>
      </w:r>
      <w:r w:rsidRPr="001F0AC6">
        <w:rPr>
          <w:rFonts w:hAnsi="Times New Roman" w:cs="Times New Roman"/>
          <w:sz w:val="28"/>
          <w:szCs w:val="28"/>
          <w:lang w:val="ru-RU"/>
        </w:rPr>
        <w:t xml:space="preserve"> </w:t>
      </w:r>
      <w:r w:rsidRPr="001F0AC6">
        <w:rPr>
          <w:rFonts w:hAnsi="Times New Roman" w:cs="Times New Roman"/>
          <w:sz w:val="28"/>
          <w:szCs w:val="28"/>
          <w:lang w:val="ru-RU"/>
        </w:rPr>
        <w:t>Минфина</w:t>
      </w:r>
      <w:r w:rsidRPr="001F0AC6">
        <w:rPr>
          <w:rFonts w:hAnsi="Times New Roman" w:cs="Times New Roman"/>
          <w:sz w:val="28"/>
          <w:szCs w:val="28"/>
          <w:lang w:val="ru-RU"/>
        </w:rPr>
        <w:t xml:space="preserve"> </w:t>
      </w:r>
      <w:r w:rsidRPr="001F0AC6">
        <w:rPr>
          <w:rFonts w:hAnsi="Times New Roman" w:cs="Times New Roman"/>
          <w:sz w:val="28"/>
          <w:szCs w:val="28"/>
          <w:lang w:val="ru-RU"/>
        </w:rPr>
        <w:t>от</w:t>
      </w:r>
      <w:r w:rsidRPr="001F0AC6">
        <w:rPr>
          <w:rFonts w:hAnsi="Times New Roman" w:cs="Times New Roman"/>
          <w:sz w:val="28"/>
          <w:szCs w:val="28"/>
          <w:lang w:val="ru-RU"/>
        </w:rPr>
        <w:t xml:space="preserve"> 30.12.2017 </w:t>
      </w:r>
      <w:r w:rsidRPr="001F0AC6">
        <w:rPr>
          <w:rFonts w:hAnsi="Times New Roman" w:cs="Times New Roman"/>
          <w:sz w:val="28"/>
          <w:szCs w:val="28"/>
          <w:lang w:val="ru-RU"/>
        </w:rPr>
        <w:t>№</w:t>
      </w:r>
      <w:r w:rsidRPr="001F0AC6">
        <w:rPr>
          <w:rFonts w:hAnsi="Times New Roman" w:cs="Times New Roman"/>
          <w:sz w:val="28"/>
          <w:szCs w:val="28"/>
          <w:lang w:val="ru-RU"/>
        </w:rPr>
        <w:t xml:space="preserve"> 274</w:t>
      </w:r>
      <w:r w:rsidRPr="001F0AC6">
        <w:rPr>
          <w:rFonts w:hAnsi="Times New Roman" w:cs="Times New Roman"/>
          <w:sz w:val="28"/>
          <w:szCs w:val="28"/>
          <w:lang w:val="ru-RU"/>
        </w:rPr>
        <w:t>н</w:t>
      </w:r>
      <w:r w:rsidRPr="001F0AC6">
        <w:rPr>
          <w:rFonts w:hAnsi="Times New Roman" w:cs="Times New Roman"/>
          <w:sz w:val="28"/>
          <w:szCs w:val="28"/>
          <w:lang w:val="ru-RU"/>
        </w:rPr>
        <w:t xml:space="preserve">, </w:t>
      </w:r>
      <w:r w:rsidRPr="001F0AC6">
        <w:rPr>
          <w:rFonts w:hAnsi="Times New Roman" w:cs="Times New Roman"/>
          <w:sz w:val="28"/>
          <w:szCs w:val="28"/>
          <w:lang w:val="ru-RU"/>
        </w:rPr>
        <w:t>на</w:t>
      </w:r>
      <w:r w:rsidRPr="001F0AC6">
        <w:rPr>
          <w:rFonts w:hAnsi="Times New Roman" w:cs="Times New Roman"/>
          <w:sz w:val="28"/>
          <w:szCs w:val="28"/>
          <w:lang w:val="ru-RU"/>
        </w:rPr>
        <w:t xml:space="preserve"> </w:t>
      </w:r>
      <w:r w:rsidRPr="001F0AC6">
        <w:rPr>
          <w:rFonts w:hAnsi="Times New Roman" w:cs="Times New Roman"/>
          <w:sz w:val="28"/>
          <w:szCs w:val="28"/>
          <w:lang w:val="ru-RU"/>
        </w:rPr>
        <w:t>официальном</w:t>
      </w:r>
      <w:r w:rsidRPr="001F0AC6">
        <w:rPr>
          <w:rFonts w:hAnsi="Times New Roman" w:cs="Times New Roman"/>
          <w:sz w:val="28"/>
          <w:szCs w:val="28"/>
          <w:lang w:val="ru-RU"/>
        </w:rPr>
        <w:t xml:space="preserve"> </w:t>
      </w:r>
      <w:r w:rsidRPr="001F0AC6">
        <w:rPr>
          <w:rFonts w:hAnsi="Times New Roman" w:cs="Times New Roman"/>
          <w:sz w:val="28"/>
          <w:szCs w:val="28"/>
          <w:lang w:val="ru-RU"/>
        </w:rPr>
        <w:t>сайте</w:t>
      </w:r>
      <w:r w:rsidRPr="001F0AC6">
        <w:rPr>
          <w:rFonts w:hAnsi="Times New Roman" w:cs="Times New Roman"/>
          <w:sz w:val="28"/>
          <w:szCs w:val="28"/>
          <w:lang w:val="ru-RU"/>
        </w:rPr>
        <w:t xml:space="preserve"> </w:t>
      </w:r>
      <w:r w:rsidRPr="001F0AC6">
        <w:rPr>
          <w:rFonts w:hAnsi="Times New Roman" w:cs="Times New Roman"/>
          <w:sz w:val="28"/>
          <w:szCs w:val="28"/>
          <w:lang w:val="ru-RU"/>
        </w:rPr>
        <w:t>учреждения</w:t>
      </w:r>
      <w:r w:rsidRPr="001F0AC6">
        <w:rPr>
          <w:rFonts w:hAnsi="Times New Roman" w:cs="Times New Roman"/>
          <w:sz w:val="28"/>
          <w:szCs w:val="28"/>
          <w:lang w:val="ru-RU"/>
        </w:rPr>
        <w:t xml:space="preserve"> </w:t>
      </w:r>
      <w:r w:rsidRPr="001F0AC6">
        <w:rPr>
          <w:rFonts w:hAnsi="Times New Roman" w:cs="Times New Roman"/>
          <w:sz w:val="28"/>
          <w:szCs w:val="28"/>
          <w:lang w:val="ru-RU"/>
        </w:rPr>
        <w:t>размещается</w:t>
      </w:r>
      <w:r w:rsidRPr="001F0AC6">
        <w:rPr>
          <w:rFonts w:hAnsi="Times New Roman" w:cs="Times New Roman"/>
          <w:sz w:val="28"/>
          <w:szCs w:val="28"/>
          <w:lang w:val="ru-RU"/>
        </w:rPr>
        <w:t xml:space="preserve"> </w:t>
      </w:r>
      <w:r w:rsidRPr="001F0AC6">
        <w:rPr>
          <w:rFonts w:hAnsi="Times New Roman" w:cs="Times New Roman"/>
          <w:sz w:val="28"/>
          <w:szCs w:val="28"/>
          <w:lang w:val="ru-RU"/>
        </w:rPr>
        <w:t>информация</w:t>
      </w:r>
      <w:r w:rsidRPr="001F0AC6">
        <w:rPr>
          <w:rFonts w:hAnsi="Times New Roman" w:cs="Times New Roman"/>
          <w:sz w:val="28"/>
          <w:szCs w:val="28"/>
          <w:lang w:val="ru-RU"/>
        </w:rPr>
        <w:t xml:space="preserve"> </w:t>
      </w:r>
      <w:r w:rsidRPr="001F0AC6">
        <w:rPr>
          <w:rFonts w:hAnsi="Times New Roman" w:cs="Times New Roman"/>
          <w:sz w:val="28"/>
          <w:szCs w:val="28"/>
          <w:lang w:val="ru-RU"/>
        </w:rPr>
        <w:t>об</w:t>
      </w:r>
      <w:r w:rsidRPr="001F0AC6">
        <w:rPr>
          <w:rFonts w:hAnsi="Times New Roman" w:cs="Times New Roman"/>
          <w:sz w:val="28"/>
          <w:szCs w:val="28"/>
          <w:lang w:val="ru-RU"/>
        </w:rPr>
        <w:t xml:space="preserve"> </w:t>
      </w:r>
      <w:r w:rsidRPr="001F0AC6">
        <w:rPr>
          <w:rFonts w:hAnsi="Times New Roman" w:cs="Times New Roman"/>
          <w:sz w:val="28"/>
          <w:szCs w:val="28"/>
          <w:lang w:val="ru-RU"/>
        </w:rPr>
        <w:t>учетной</w:t>
      </w:r>
      <w:r w:rsidRPr="001F0AC6">
        <w:rPr>
          <w:rFonts w:hAnsi="Times New Roman" w:cs="Times New Roman"/>
          <w:sz w:val="28"/>
          <w:szCs w:val="28"/>
          <w:lang w:val="ru-RU"/>
        </w:rPr>
        <w:t xml:space="preserve"> </w:t>
      </w:r>
      <w:r w:rsidRPr="001F0AC6">
        <w:rPr>
          <w:rFonts w:hAnsi="Times New Roman" w:cs="Times New Roman"/>
          <w:sz w:val="28"/>
          <w:szCs w:val="28"/>
          <w:lang w:val="ru-RU"/>
        </w:rPr>
        <w:t>политике</w:t>
      </w:r>
      <w:r w:rsidRPr="001F0AC6">
        <w:rPr>
          <w:rFonts w:hAnsi="Times New Roman" w:cs="Times New Roman"/>
          <w:sz w:val="28"/>
          <w:szCs w:val="28"/>
          <w:lang w:val="ru-RU"/>
        </w:rPr>
        <w:t>.</w:t>
      </w:r>
    </w:p>
    <w:p w:rsidR="001256ED" w:rsidRPr="001F0AC6" w:rsidRDefault="003F111B">
      <w:pPr>
        <w:rPr>
          <w:rFonts w:hAnsi="Times New Roman" w:cs="Times New Roman"/>
          <w:sz w:val="28"/>
          <w:szCs w:val="28"/>
          <w:lang w:val="ru-RU"/>
        </w:rPr>
      </w:pPr>
      <w:r w:rsidRPr="001F0AC6">
        <w:rPr>
          <w:rFonts w:hAnsi="Times New Roman" w:cs="Times New Roman"/>
          <w:sz w:val="28"/>
          <w:szCs w:val="28"/>
          <w:lang w:val="ru-RU"/>
        </w:rPr>
        <w:t>Учетная</w:t>
      </w:r>
      <w:r w:rsidRPr="001F0AC6">
        <w:rPr>
          <w:rFonts w:hAnsi="Times New Roman" w:cs="Times New Roman"/>
          <w:sz w:val="28"/>
          <w:szCs w:val="28"/>
          <w:lang w:val="ru-RU"/>
        </w:rPr>
        <w:t xml:space="preserve"> </w:t>
      </w:r>
      <w:r w:rsidRPr="001F0AC6">
        <w:rPr>
          <w:rFonts w:hAnsi="Times New Roman" w:cs="Times New Roman"/>
          <w:sz w:val="28"/>
          <w:szCs w:val="28"/>
          <w:lang w:val="ru-RU"/>
        </w:rPr>
        <w:t>политика</w:t>
      </w:r>
      <w:r w:rsidRPr="001F0AC6">
        <w:rPr>
          <w:rFonts w:hAnsi="Times New Roman" w:cs="Times New Roman"/>
          <w:sz w:val="28"/>
          <w:szCs w:val="28"/>
          <w:lang w:val="ru-RU"/>
        </w:rPr>
        <w:t xml:space="preserve"> </w:t>
      </w:r>
      <w:r w:rsidR="005E5C05" w:rsidRPr="001F0AC6">
        <w:rPr>
          <w:rFonts w:hAnsi="Times New Roman" w:cs="Times New Roman"/>
          <w:bCs/>
          <w:sz w:val="28"/>
          <w:szCs w:val="28"/>
          <w:lang w:val="ru-RU"/>
        </w:rPr>
        <w:t>БУЗОО «Омская ЦРБ»</w:t>
      </w:r>
      <w:r w:rsidRPr="001F0AC6">
        <w:rPr>
          <w:rFonts w:hAnsi="Times New Roman" w:cs="Times New Roman"/>
          <w:sz w:val="28"/>
          <w:szCs w:val="28"/>
          <w:lang w:val="ru-RU"/>
        </w:rPr>
        <w:t xml:space="preserve"> </w:t>
      </w:r>
      <w:r w:rsidRPr="001F0AC6">
        <w:rPr>
          <w:rFonts w:hAnsi="Times New Roman" w:cs="Times New Roman"/>
          <w:sz w:val="28"/>
          <w:szCs w:val="28"/>
          <w:lang w:val="ru-RU"/>
        </w:rPr>
        <w:t>утверждена</w:t>
      </w:r>
      <w:r w:rsidRPr="001F0AC6">
        <w:rPr>
          <w:rFonts w:hAnsi="Times New Roman" w:cs="Times New Roman"/>
          <w:sz w:val="28"/>
          <w:szCs w:val="28"/>
          <w:lang w:val="ru-RU"/>
        </w:rPr>
        <w:t xml:space="preserve"> </w:t>
      </w:r>
      <w:r w:rsidRPr="001F0AC6">
        <w:rPr>
          <w:rFonts w:hAnsi="Times New Roman" w:cs="Times New Roman"/>
          <w:sz w:val="28"/>
          <w:szCs w:val="28"/>
          <w:lang w:val="ru-RU"/>
        </w:rPr>
        <w:t>приказом</w:t>
      </w:r>
      <w:r w:rsidRPr="001F0AC6">
        <w:rPr>
          <w:rFonts w:hAnsi="Times New Roman" w:cs="Times New Roman"/>
          <w:sz w:val="28"/>
          <w:szCs w:val="28"/>
          <w:lang w:val="ru-RU"/>
        </w:rPr>
        <w:t xml:space="preserve"> </w:t>
      </w:r>
      <w:r w:rsidRPr="001F0AC6">
        <w:rPr>
          <w:rFonts w:hAnsi="Times New Roman" w:cs="Times New Roman"/>
          <w:sz w:val="28"/>
          <w:szCs w:val="28"/>
          <w:lang w:val="ru-RU"/>
        </w:rPr>
        <w:t>от</w:t>
      </w:r>
      <w:r w:rsidRPr="001F0AC6">
        <w:rPr>
          <w:rFonts w:hAnsi="Times New Roman" w:cs="Times New Roman"/>
          <w:sz w:val="28"/>
          <w:szCs w:val="28"/>
          <w:lang w:val="ru-RU"/>
        </w:rPr>
        <w:t xml:space="preserve"> </w:t>
      </w:r>
      <w:r w:rsidR="00E15AA7" w:rsidRPr="001F0AC6">
        <w:rPr>
          <w:rFonts w:hAnsi="Times New Roman" w:cs="Times New Roman"/>
          <w:sz w:val="28"/>
          <w:szCs w:val="28"/>
          <w:lang w:val="ru-RU"/>
        </w:rPr>
        <w:t xml:space="preserve">12.07.2018 </w:t>
      </w:r>
      <w:r w:rsidRPr="001F0AC6">
        <w:rPr>
          <w:rFonts w:hAnsi="Times New Roman" w:cs="Times New Roman"/>
          <w:sz w:val="28"/>
          <w:szCs w:val="28"/>
          <w:lang w:val="ru-RU"/>
        </w:rPr>
        <w:t>№</w:t>
      </w:r>
      <w:r w:rsidRPr="001F0AC6">
        <w:rPr>
          <w:rFonts w:hAnsi="Times New Roman" w:cs="Times New Roman"/>
          <w:sz w:val="28"/>
          <w:szCs w:val="28"/>
          <w:lang w:val="ru-RU"/>
        </w:rPr>
        <w:t xml:space="preserve"> </w:t>
      </w:r>
      <w:r w:rsidR="00E15AA7" w:rsidRPr="001F0AC6">
        <w:rPr>
          <w:rFonts w:hAnsi="Times New Roman" w:cs="Times New Roman"/>
          <w:sz w:val="28"/>
          <w:szCs w:val="28"/>
          <w:lang w:val="ru-RU"/>
        </w:rPr>
        <w:t>171 в редакции приказов от 27.12.2018, от 31.12.2019 № 268, от 31.12.2020 № 421, от 30.12.2021 № 402, от 30.12.2022 № 429, от 28.04.2023 № 95/1, от 29.12.2023 № 258, от 28.06.2024 № 125</w:t>
      </w:r>
      <w:r w:rsidRPr="001F0AC6">
        <w:rPr>
          <w:rFonts w:hAnsi="Times New Roman" w:cs="Times New Roman"/>
          <w:sz w:val="28"/>
          <w:szCs w:val="28"/>
          <w:lang w:val="ru-RU"/>
        </w:rPr>
        <w:t>.</w:t>
      </w:r>
    </w:p>
    <w:p w:rsidR="001256ED" w:rsidRPr="001F0AC6" w:rsidRDefault="003F111B">
      <w:pPr>
        <w:rPr>
          <w:rFonts w:hAnsi="Times New Roman" w:cs="Times New Roman"/>
          <w:sz w:val="28"/>
          <w:szCs w:val="28"/>
          <w:lang w:val="ru-RU"/>
        </w:rPr>
      </w:pPr>
      <w:r w:rsidRPr="001F0AC6">
        <w:rPr>
          <w:rFonts w:hAnsi="Times New Roman" w:cs="Times New Roman"/>
          <w:sz w:val="28"/>
          <w:szCs w:val="28"/>
          <w:lang w:val="ru-RU"/>
        </w:rPr>
        <w:t xml:space="preserve">1. </w:t>
      </w:r>
      <w:r w:rsidRPr="001F0AC6">
        <w:rPr>
          <w:rFonts w:hAnsi="Times New Roman" w:cs="Times New Roman"/>
          <w:sz w:val="28"/>
          <w:szCs w:val="28"/>
          <w:lang w:val="ru-RU"/>
        </w:rPr>
        <w:t>Бухгалтерский</w:t>
      </w:r>
      <w:r w:rsidRPr="001F0AC6">
        <w:rPr>
          <w:rFonts w:hAnsi="Times New Roman" w:cs="Times New Roman"/>
          <w:sz w:val="28"/>
          <w:szCs w:val="28"/>
          <w:lang w:val="ru-RU"/>
        </w:rPr>
        <w:t xml:space="preserve"> </w:t>
      </w:r>
      <w:r w:rsidR="00EF50CC" w:rsidRPr="001F0AC6">
        <w:rPr>
          <w:rFonts w:hAnsi="Times New Roman" w:cs="Times New Roman"/>
          <w:sz w:val="28"/>
          <w:szCs w:val="28"/>
          <w:lang w:val="ru-RU"/>
        </w:rPr>
        <w:t>(б</w:t>
      </w:r>
      <w:r w:rsidR="00EF50CC" w:rsidRPr="001F0AC6">
        <w:rPr>
          <w:sz w:val="28"/>
          <w:szCs w:val="28"/>
          <w:lang w:val="ru-RU"/>
        </w:rPr>
        <w:t xml:space="preserve">юджетный) учет ведется бухгалтерской службой, возглавляемой главным бухгалтером. </w:t>
      </w:r>
      <w:r w:rsidR="00EF50CC" w:rsidRPr="001F0AC6">
        <w:rPr>
          <w:sz w:val="28"/>
          <w:szCs w:val="28"/>
          <w:shd w:val="clear" w:color="auto" w:fill="FFFFFF"/>
          <w:lang w:val="ru-RU"/>
        </w:rPr>
        <w:t xml:space="preserve">Организацию учетной работы и распределение ее объема осуществляет главный бухгалтер. </w:t>
      </w:r>
      <w:r w:rsidR="00EF50CC" w:rsidRPr="001F0AC6">
        <w:rPr>
          <w:sz w:val="28"/>
          <w:szCs w:val="28"/>
          <w:lang w:val="ru-RU"/>
        </w:rPr>
        <w:t>В бухгалтерии выделены участки: учета материальных ценностей (основных средств и материальных запасов), расчетов по заработной плате, расчетных операций с покупателями и поставщиками товаров, работ и услуг, учета кассовых операций, финансового обеспечения деятельности учреждения и ведения санкционирования расходов. Сотрудники в своей деятельности руководствуются должностными инструкциями.</w:t>
      </w:r>
      <w:r w:rsidR="00EF50CC" w:rsidRPr="001F0AC6">
        <w:rPr>
          <w:rFonts w:hAnsi="Times New Roman" w:cs="Times New Roman"/>
          <w:sz w:val="28"/>
          <w:szCs w:val="28"/>
          <w:lang w:val="ru-RU"/>
        </w:rPr>
        <w:t xml:space="preserve"> </w:t>
      </w:r>
      <w:r w:rsidRPr="001F0AC6">
        <w:rPr>
          <w:rFonts w:hAnsi="Times New Roman" w:cs="Times New Roman"/>
          <w:sz w:val="28"/>
          <w:szCs w:val="28"/>
          <w:lang w:val="ru-RU"/>
        </w:rPr>
        <w:t>Ответственным</w:t>
      </w:r>
      <w:r w:rsidRPr="001F0AC6">
        <w:rPr>
          <w:rFonts w:hAnsi="Times New Roman" w:cs="Times New Roman"/>
          <w:sz w:val="28"/>
          <w:szCs w:val="28"/>
          <w:lang w:val="ru-RU"/>
        </w:rPr>
        <w:t xml:space="preserve"> </w:t>
      </w:r>
      <w:r w:rsidRPr="001F0AC6">
        <w:rPr>
          <w:rFonts w:hAnsi="Times New Roman" w:cs="Times New Roman"/>
          <w:sz w:val="28"/>
          <w:szCs w:val="28"/>
          <w:lang w:val="ru-RU"/>
        </w:rPr>
        <w:t>за</w:t>
      </w:r>
      <w:r w:rsidRPr="001F0AC6">
        <w:rPr>
          <w:rFonts w:hAnsi="Times New Roman" w:cs="Times New Roman"/>
          <w:sz w:val="28"/>
          <w:szCs w:val="28"/>
          <w:lang w:val="ru-RU"/>
        </w:rPr>
        <w:t xml:space="preserve"> </w:t>
      </w:r>
      <w:r w:rsidRPr="001F0AC6">
        <w:rPr>
          <w:rFonts w:hAnsi="Times New Roman" w:cs="Times New Roman"/>
          <w:sz w:val="28"/>
          <w:szCs w:val="28"/>
          <w:lang w:val="ru-RU"/>
        </w:rPr>
        <w:t>ведение</w:t>
      </w:r>
      <w:r w:rsidRPr="001F0AC6">
        <w:rPr>
          <w:rFonts w:hAnsi="Times New Roman" w:cs="Times New Roman"/>
          <w:sz w:val="28"/>
          <w:szCs w:val="28"/>
          <w:lang w:val="ru-RU"/>
        </w:rPr>
        <w:t xml:space="preserve"> </w:t>
      </w:r>
      <w:r w:rsidRPr="001F0AC6">
        <w:rPr>
          <w:rFonts w:hAnsi="Times New Roman" w:cs="Times New Roman"/>
          <w:sz w:val="28"/>
          <w:szCs w:val="28"/>
          <w:lang w:val="ru-RU"/>
        </w:rPr>
        <w:t>бухгалтерского</w:t>
      </w:r>
      <w:r w:rsidRPr="001F0AC6">
        <w:rPr>
          <w:rFonts w:hAnsi="Times New Roman" w:cs="Times New Roman"/>
          <w:sz w:val="28"/>
          <w:szCs w:val="28"/>
          <w:lang w:val="ru-RU"/>
        </w:rPr>
        <w:t xml:space="preserve"> </w:t>
      </w:r>
      <w:r w:rsidRPr="001F0AC6">
        <w:rPr>
          <w:rFonts w:hAnsi="Times New Roman" w:cs="Times New Roman"/>
          <w:sz w:val="28"/>
          <w:szCs w:val="28"/>
          <w:lang w:val="ru-RU"/>
        </w:rPr>
        <w:t>учета</w:t>
      </w:r>
      <w:r w:rsidRPr="001F0AC6">
        <w:rPr>
          <w:rFonts w:hAnsi="Times New Roman" w:cs="Times New Roman"/>
          <w:sz w:val="28"/>
          <w:szCs w:val="28"/>
          <w:lang w:val="ru-RU"/>
        </w:rPr>
        <w:t xml:space="preserve"> </w:t>
      </w: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учреждении</w:t>
      </w:r>
      <w:r w:rsidRPr="001F0AC6">
        <w:rPr>
          <w:rFonts w:hAnsi="Times New Roman" w:cs="Times New Roman"/>
          <w:sz w:val="28"/>
          <w:szCs w:val="28"/>
          <w:lang w:val="ru-RU"/>
        </w:rPr>
        <w:t xml:space="preserve"> </w:t>
      </w:r>
      <w:r w:rsidRPr="001F0AC6">
        <w:rPr>
          <w:rFonts w:hAnsi="Times New Roman" w:cs="Times New Roman"/>
          <w:sz w:val="28"/>
          <w:szCs w:val="28"/>
          <w:lang w:val="ru-RU"/>
        </w:rPr>
        <w:t>является</w:t>
      </w:r>
      <w:r w:rsidRPr="001F0AC6">
        <w:rPr>
          <w:rFonts w:hAnsi="Times New Roman" w:cs="Times New Roman"/>
          <w:sz w:val="28"/>
          <w:szCs w:val="28"/>
          <w:lang w:val="ru-RU"/>
        </w:rPr>
        <w:t xml:space="preserve"> </w:t>
      </w:r>
      <w:r w:rsidRPr="001F0AC6">
        <w:rPr>
          <w:rFonts w:hAnsi="Times New Roman" w:cs="Times New Roman"/>
          <w:sz w:val="28"/>
          <w:szCs w:val="28"/>
          <w:lang w:val="ru-RU"/>
        </w:rPr>
        <w:t>главный</w:t>
      </w:r>
      <w:r w:rsidRPr="001F0AC6">
        <w:rPr>
          <w:rFonts w:hAnsi="Times New Roman" w:cs="Times New Roman"/>
          <w:sz w:val="28"/>
          <w:szCs w:val="28"/>
          <w:lang w:val="ru-RU"/>
        </w:rPr>
        <w:t xml:space="preserve"> </w:t>
      </w:r>
      <w:r w:rsidRPr="001F0AC6">
        <w:rPr>
          <w:rFonts w:hAnsi="Times New Roman" w:cs="Times New Roman"/>
          <w:sz w:val="28"/>
          <w:szCs w:val="28"/>
          <w:lang w:val="ru-RU"/>
        </w:rPr>
        <w:t>бухгалтер</w:t>
      </w:r>
      <w:r w:rsidRPr="001F0AC6">
        <w:rPr>
          <w:rFonts w:hAnsi="Times New Roman" w:cs="Times New Roman"/>
          <w:sz w:val="28"/>
          <w:szCs w:val="28"/>
          <w:lang w:val="ru-RU"/>
        </w:rPr>
        <w:t>.</w:t>
      </w:r>
    </w:p>
    <w:p w:rsidR="00EF50CC" w:rsidRPr="001F0AC6" w:rsidRDefault="003F111B" w:rsidP="00EF50CC">
      <w:pPr>
        <w:pStyle w:val="ConsPlusCell"/>
        <w:widowControl/>
        <w:rPr>
          <w:rFonts w:ascii="Times New Roman" w:hAnsi="Times New Roman" w:cs="Times New Roman"/>
          <w:sz w:val="28"/>
          <w:szCs w:val="28"/>
        </w:rPr>
      </w:pPr>
      <w:r w:rsidRPr="001F0AC6">
        <w:rPr>
          <w:rFonts w:ascii="Times New Roman" w:hAnsi="Times New Roman" w:cs="Times New Roman"/>
          <w:sz w:val="28"/>
          <w:szCs w:val="28"/>
        </w:rPr>
        <w:t>2.</w:t>
      </w:r>
      <w:r w:rsidRPr="001F0AC6">
        <w:rPr>
          <w:rFonts w:hAnsi="Times New Roman" w:cs="Times New Roman"/>
          <w:sz w:val="28"/>
          <w:szCs w:val="28"/>
        </w:rPr>
        <w:t xml:space="preserve"> </w:t>
      </w:r>
      <w:r w:rsidR="00EF50CC" w:rsidRPr="001F0AC6">
        <w:rPr>
          <w:rFonts w:ascii="Times New Roman" w:hAnsi="Times New Roman" w:cs="Times New Roman"/>
          <w:sz w:val="28"/>
          <w:szCs w:val="28"/>
        </w:rPr>
        <w:t>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специализированного программного обеспечения:</w:t>
      </w:r>
    </w:p>
    <w:p w:rsidR="00EF50CC" w:rsidRPr="001F0AC6" w:rsidRDefault="00EF50CC" w:rsidP="00EF50CC">
      <w:pPr>
        <w:pStyle w:val="ConsPlusCell"/>
        <w:widowControl/>
        <w:rPr>
          <w:rFonts w:ascii="Times New Roman" w:hAnsi="Times New Roman" w:cs="Times New Roman"/>
          <w:sz w:val="28"/>
          <w:szCs w:val="28"/>
        </w:rPr>
      </w:pPr>
      <w:r w:rsidRPr="001F0AC6">
        <w:rPr>
          <w:rFonts w:ascii="Times New Roman" w:hAnsi="Times New Roman" w:cs="Times New Roman"/>
          <w:sz w:val="28"/>
          <w:szCs w:val="28"/>
        </w:rPr>
        <w:t>– 1С: Бухгалтерия государственного учреждения;</w:t>
      </w:r>
    </w:p>
    <w:p w:rsidR="00EF50CC" w:rsidRPr="001F0AC6" w:rsidRDefault="00EF50CC" w:rsidP="00EF50CC">
      <w:pPr>
        <w:pStyle w:val="ConsPlusCell"/>
        <w:widowControl/>
        <w:rPr>
          <w:rFonts w:ascii="Times New Roman" w:hAnsi="Times New Roman" w:cs="Times New Roman"/>
          <w:sz w:val="28"/>
          <w:szCs w:val="28"/>
        </w:rPr>
      </w:pPr>
      <w:r w:rsidRPr="001F0AC6">
        <w:rPr>
          <w:rFonts w:ascii="Times New Roman" w:hAnsi="Times New Roman" w:cs="Times New Roman"/>
          <w:sz w:val="28"/>
          <w:szCs w:val="28"/>
        </w:rPr>
        <w:t>– Парус: Зарплата и кадры бюджетного учреждения.</w:t>
      </w:r>
      <w:r w:rsidRPr="001F0AC6">
        <w:rPr>
          <w:sz w:val="28"/>
          <w:szCs w:val="28"/>
        </w:rPr>
        <w:t xml:space="preserve"> </w:t>
      </w:r>
    </w:p>
    <w:p w:rsidR="00EF50CC" w:rsidRPr="001F0AC6" w:rsidRDefault="00EF50CC" w:rsidP="00EF50CC">
      <w:pPr>
        <w:pStyle w:val="Default"/>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3. Бухгалтерия учреждения осуществляет электронный документооборот с использованием телекоммуникационных каналов связи и электронной подписи по следующим направлениям: </w:t>
      </w:r>
    </w:p>
    <w:p w:rsidR="00EF50CC" w:rsidRPr="001F0AC6" w:rsidRDefault="00EF50CC" w:rsidP="00EF50CC">
      <w:pPr>
        <w:pStyle w:val="Default"/>
        <w:spacing w:after="27"/>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 система электронного документооборота с территориальным органом Казначейства России с использованием СУФД; </w:t>
      </w:r>
    </w:p>
    <w:p w:rsidR="00EF50CC" w:rsidRPr="001F0AC6" w:rsidRDefault="00EF50CC" w:rsidP="00EF50CC">
      <w:pPr>
        <w:pStyle w:val="Default"/>
        <w:spacing w:after="27"/>
        <w:rPr>
          <w:color w:val="auto"/>
          <w:sz w:val="28"/>
          <w:szCs w:val="28"/>
        </w:rPr>
      </w:pPr>
      <w:r w:rsidRPr="001F0AC6">
        <w:rPr>
          <w:rFonts w:ascii="Times New Roman" w:hAnsi="Times New Roman" w:cs="Times New Roman"/>
          <w:color w:val="auto"/>
          <w:sz w:val="28"/>
          <w:szCs w:val="28"/>
        </w:rPr>
        <w:t>- система электронного документооборота с органом, осуществляющим кассовое обслуживание (Министерство финансов Омской области, КУ Омской области «Областной центр учета и казначейства») с использованием «УРМ АС бюджет»;</w:t>
      </w:r>
    </w:p>
    <w:p w:rsidR="00EF50CC" w:rsidRPr="001F0AC6" w:rsidRDefault="00EF50CC" w:rsidP="00EF50CC">
      <w:pPr>
        <w:pStyle w:val="Default"/>
        <w:spacing w:after="27"/>
        <w:rPr>
          <w:rFonts w:ascii="Times New Roman" w:hAnsi="Times New Roman" w:cs="Times New Roman"/>
          <w:color w:val="auto"/>
          <w:sz w:val="28"/>
          <w:szCs w:val="28"/>
        </w:rPr>
      </w:pPr>
      <w:r w:rsidRPr="001F0AC6">
        <w:rPr>
          <w:rFonts w:ascii="Times New Roman" w:hAnsi="Times New Roman" w:cs="Times New Roman"/>
          <w:color w:val="auto"/>
          <w:sz w:val="28"/>
          <w:szCs w:val="28"/>
        </w:rPr>
        <w:t>- передача бухгалтерской отчетности учредителю с использованием «РИСМ» – региональная система мониторинга, «</w:t>
      </w:r>
      <w:r w:rsidRPr="001F0AC6">
        <w:rPr>
          <w:rFonts w:ascii="Times New Roman" w:hAnsi="Times New Roman" w:cs="Times New Roman"/>
          <w:color w:val="auto"/>
          <w:sz w:val="28"/>
          <w:szCs w:val="28"/>
          <w:lang w:val="en-US"/>
        </w:rPr>
        <w:t>WEB</w:t>
      </w:r>
      <w:r w:rsidRPr="001F0AC6">
        <w:rPr>
          <w:rFonts w:ascii="Times New Roman" w:hAnsi="Times New Roman" w:cs="Times New Roman"/>
          <w:color w:val="auto"/>
          <w:sz w:val="28"/>
          <w:szCs w:val="28"/>
        </w:rPr>
        <w:t xml:space="preserve">-Консолидация»; </w:t>
      </w:r>
    </w:p>
    <w:p w:rsidR="00EF50CC" w:rsidRPr="001F0AC6" w:rsidRDefault="00EF50CC" w:rsidP="00EF50CC">
      <w:pPr>
        <w:pStyle w:val="Default"/>
        <w:spacing w:after="27"/>
        <w:rPr>
          <w:rFonts w:ascii="Times New Roman" w:hAnsi="Times New Roman" w:cs="Times New Roman"/>
          <w:color w:val="auto"/>
          <w:sz w:val="28"/>
          <w:szCs w:val="28"/>
        </w:rPr>
      </w:pPr>
      <w:r w:rsidRPr="001F0AC6">
        <w:rPr>
          <w:rFonts w:ascii="Times New Roman" w:hAnsi="Times New Roman" w:cs="Times New Roman"/>
          <w:color w:val="auto"/>
          <w:sz w:val="28"/>
          <w:szCs w:val="28"/>
        </w:rPr>
        <w:lastRenderedPageBreak/>
        <w:t xml:space="preserve">- передача отчетности по налогам, сборам и иным обязательным платежам в инспекцию Федеральной налоговой службы с использованием «СБИС – ЭО-Базовый, Бюджет»; </w:t>
      </w:r>
    </w:p>
    <w:p w:rsidR="00EF50CC" w:rsidRPr="001F0AC6" w:rsidRDefault="00EF50CC" w:rsidP="00EF50CC">
      <w:pPr>
        <w:pStyle w:val="Default"/>
        <w:spacing w:after="27"/>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 передача отчетности и сведений </w:t>
      </w:r>
      <w:proofErr w:type="gramStart"/>
      <w:r w:rsidRPr="001F0AC6">
        <w:rPr>
          <w:rFonts w:ascii="Times New Roman" w:hAnsi="Times New Roman" w:cs="Times New Roman"/>
          <w:color w:val="auto"/>
          <w:sz w:val="28"/>
          <w:szCs w:val="28"/>
        </w:rPr>
        <w:t xml:space="preserve">в </w:t>
      </w:r>
      <w:proofErr w:type="spellStart"/>
      <w:r w:rsidRPr="001F0AC6">
        <w:rPr>
          <w:rFonts w:ascii="Times New Roman" w:hAnsi="Times New Roman" w:cs="Times New Roman"/>
          <w:color w:val="auto"/>
          <w:sz w:val="28"/>
          <w:szCs w:val="28"/>
        </w:rPr>
        <w:t>в</w:t>
      </w:r>
      <w:proofErr w:type="spellEnd"/>
      <w:proofErr w:type="gramEnd"/>
      <w:r w:rsidRPr="001F0AC6">
        <w:rPr>
          <w:rFonts w:ascii="Times New Roman" w:hAnsi="Times New Roman" w:cs="Times New Roman"/>
          <w:color w:val="auto"/>
          <w:sz w:val="28"/>
          <w:szCs w:val="28"/>
        </w:rPr>
        <w:t xml:space="preserve"> Фонд пенсионного и социального страхования Российской Федерации с использованием «СБИС – ЭО-Базовый, Бюджет»;</w:t>
      </w:r>
    </w:p>
    <w:p w:rsidR="00EF50CC" w:rsidRPr="001F0AC6" w:rsidRDefault="00EF50CC" w:rsidP="00EF50CC">
      <w:pPr>
        <w:pStyle w:val="Default"/>
        <w:spacing w:after="27"/>
        <w:rPr>
          <w:rFonts w:ascii="Times New Roman" w:hAnsi="Times New Roman" w:cs="Times New Roman"/>
          <w:color w:val="auto"/>
          <w:sz w:val="28"/>
          <w:szCs w:val="28"/>
        </w:rPr>
      </w:pPr>
      <w:r w:rsidRPr="001F0AC6">
        <w:rPr>
          <w:rFonts w:ascii="Times New Roman" w:hAnsi="Times New Roman" w:cs="Times New Roman"/>
          <w:color w:val="auto"/>
          <w:sz w:val="28"/>
          <w:szCs w:val="28"/>
        </w:rPr>
        <w:t>- передача статистической отчетности в органы статистики с использованием «СБИС – ЭО-Базовый, Бюджет»;</w:t>
      </w:r>
    </w:p>
    <w:p w:rsidR="00EF50CC" w:rsidRPr="001F0AC6" w:rsidRDefault="00EF50CC" w:rsidP="00EF50CC">
      <w:pPr>
        <w:pStyle w:val="Default"/>
        <w:spacing w:after="27"/>
        <w:rPr>
          <w:rFonts w:ascii="Times New Roman" w:hAnsi="Times New Roman" w:cs="Times New Roman"/>
          <w:color w:val="auto"/>
          <w:sz w:val="28"/>
          <w:szCs w:val="28"/>
        </w:rPr>
      </w:pPr>
      <w:r w:rsidRPr="001F0AC6">
        <w:rPr>
          <w:rFonts w:ascii="Times New Roman" w:hAnsi="Times New Roman" w:cs="Times New Roman"/>
          <w:color w:val="auto"/>
          <w:sz w:val="28"/>
          <w:szCs w:val="28"/>
        </w:rPr>
        <w:t>- документооборот с контрагентами получение счетов, счетов-фактур, актов выполненных работ (оказанных услуг), актов сверок с использованием подписание договоров, актов с использованием «СБИС – ЭО-Базовый, Бюджет»;</w:t>
      </w:r>
    </w:p>
    <w:p w:rsidR="001256ED" w:rsidRPr="001F0AC6" w:rsidRDefault="00EF50CC" w:rsidP="00EF50CC">
      <w:pPr>
        <w:pStyle w:val="Default"/>
        <w:spacing w:after="27"/>
        <w:rPr>
          <w:rFonts w:hAnsi="Times New Roman" w:cs="Times New Roman"/>
          <w:color w:val="auto"/>
          <w:sz w:val="28"/>
          <w:szCs w:val="28"/>
        </w:rPr>
      </w:pPr>
      <w:r w:rsidRPr="001F0AC6">
        <w:rPr>
          <w:rFonts w:ascii="Times New Roman" w:hAnsi="Times New Roman" w:cs="Times New Roman"/>
          <w:color w:val="auto"/>
          <w:sz w:val="28"/>
          <w:szCs w:val="28"/>
        </w:rPr>
        <w:t xml:space="preserve">- размещение информации о деятельности учреждения на официальном сайте bus.gov.ru. </w:t>
      </w:r>
      <w:r w:rsidR="003F111B" w:rsidRPr="001F0AC6">
        <w:rPr>
          <w:rFonts w:hAnsi="Times New Roman" w:cs="Times New Roman"/>
          <w:color w:val="auto"/>
          <w:sz w:val="28"/>
          <w:szCs w:val="28"/>
        </w:rPr>
        <w:t xml:space="preserve">4. </w:t>
      </w:r>
      <w:r w:rsidR="003F111B" w:rsidRPr="001F0AC6">
        <w:rPr>
          <w:rFonts w:hAnsi="Times New Roman" w:cs="Times New Roman"/>
          <w:color w:val="auto"/>
          <w:sz w:val="28"/>
          <w:szCs w:val="28"/>
        </w:rPr>
        <w:t>С</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использованием</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телекоммуникационных</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каналов</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связи</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и</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электронной</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подписи</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бухгалтерия</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учреждения</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осуществляет</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электронный</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документооборот</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по</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следующим</w:t>
      </w:r>
      <w:r w:rsidR="003F111B" w:rsidRPr="001F0AC6">
        <w:rPr>
          <w:rFonts w:hAnsi="Times New Roman" w:cs="Times New Roman"/>
          <w:color w:val="auto"/>
          <w:sz w:val="28"/>
          <w:szCs w:val="28"/>
        </w:rPr>
        <w:t xml:space="preserve"> </w:t>
      </w:r>
      <w:r w:rsidR="003F111B" w:rsidRPr="001F0AC6">
        <w:rPr>
          <w:rFonts w:hAnsi="Times New Roman" w:cs="Times New Roman"/>
          <w:color w:val="auto"/>
          <w:sz w:val="28"/>
          <w:szCs w:val="28"/>
        </w:rPr>
        <w:t>напра</w:t>
      </w:r>
      <w:r w:rsidR="003F111B" w:rsidRPr="001F0AC6">
        <w:rPr>
          <w:rFonts w:hAnsi="Times New Roman" w:cs="Times New Roman"/>
          <w:color w:val="auto"/>
          <w:sz w:val="28"/>
          <w:szCs w:val="28"/>
        </w:rPr>
        <w:t>влениям</w:t>
      </w:r>
      <w:r w:rsidR="003F111B" w:rsidRPr="001F0AC6">
        <w:rPr>
          <w:rFonts w:hAnsi="Times New Roman" w:cs="Times New Roman"/>
          <w:color w:val="auto"/>
          <w:sz w:val="28"/>
          <w:szCs w:val="28"/>
        </w:rPr>
        <w:t>:</w:t>
      </w:r>
    </w:p>
    <w:p w:rsidR="001256ED" w:rsidRPr="001F0AC6" w:rsidRDefault="00EF50CC">
      <w:pPr>
        <w:rPr>
          <w:rFonts w:hAnsi="Times New Roman" w:cs="Times New Roman"/>
          <w:sz w:val="28"/>
          <w:szCs w:val="28"/>
          <w:lang w:val="ru-RU"/>
        </w:rPr>
      </w:pPr>
      <w:r w:rsidRPr="001F0AC6">
        <w:rPr>
          <w:rFonts w:hAnsi="Times New Roman" w:cs="Times New Roman"/>
          <w:sz w:val="28"/>
          <w:szCs w:val="28"/>
          <w:lang w:val="ru-RU"/>
        </w:rPr>
        <w:t>4</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оформлении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фактов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хозяйственной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жизни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применяются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унифицированные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формы</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первичных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учетных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документов</w:t>
      </w:r>
      <w:r w:rsidR="003F111B" w:rsidRPr="001F0AC6">
        <w:rPr>
          <w:rFonts w:hAnsi="Times New Roman" w:cs="Times New Roman"/>
          <w:sz w:val="28"/>
          <w:szCs w:val="28"/>
        </w:rPr>
        <w:t>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соответствии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приказами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Минфина</w:t>
      </w:r>
      <w:r w:rsidR="003F111B" w:rsidRPr="001F0AC6">
        <w:rPr>
          <w:rFonts w:hAnsi="Times New Roman" w:cs="Times New Roman"/>
          <w:sz w:val="28"/>
          <w:szCs w:val="28"/>
        </w:rPr>
        <w:t> </w:t>
      </w:r>
      <w:r w:rsidR="003F111B" w:rsidRPr="001F0AC6">
        <w:rPr>
          <w:rFonts w:hAnsi="Times New Roman" w:cs="Times New Roman"/>
          <w:sz w:val="28"/>
          <w:szCs w:val="28"/>
          <w:lang w:val="ru-RU"/>
        </w:rPr>
        <w:t>от</w:t>
      </w:r>
      <w:r w:rsidR="003F111B" w:rsidRPr="001F0AC6">
        <w:rPr>
          <w:rFonts w:hAnsi="Times New Roman" w:cs="Times New Roman"/>
          <w:sz w:val="28"/>
          <w:szCs w:val="28"/>
          <w:lang w:val="ru-RU"/>
        </w:rPr>
        <w:t xml:space="preserve"> 30.03.2015 </w:t>
      </w:r>
      <w:r w:rsidR="003F111B" w:rsidRPr="001F0AC6">
        <w:rPr>
          <w:rFonts w:hAnsi="Times New Roman" w:cs="Times New Roman"/>
          <w:sz w:val="28"/>
          <w:szCs w:val="28"/>
          <w:lang w:val="ru-RU"/>
        </w:rPr>
        <w:t>№</w:t>
      </w:r>
      <w:r w:rsidR="003F111B" w:rsidRPr="001F0AC6">
        <w:rPr>
          <w:rFonts w:hAnsi="Times New Roman" w:cs="Times New Roman"/>
          <w:sz w:val="28"/>
          <w:szCs w:val="28"/>
          <w:lang w:val="ru-RU"/>
        </w:rPr>
        <w:t xml:space="preserve"> 52</w:t>
      </w:r>
      <w:r w:rsidR="003F111B" w:rsidRPr="001F0AC6">
        <w:rPr>
          <w:rFonts w:hAnsi="Times New Roman" w:cs="Times New Roman"/>
          <w:sz w:val="28"/>
          <w:szCs w:val="28"/>
          <w:lang w:val="ru-RU"/>
        </w:rPr>
        <w:t>н</w:t>
      </w:r>
      <w:r w:rsidR="003F111B" w:rsidRPr="001F0AC6">
        <w:rPr>
          <w:rFonts w:hAnsi="Times New Roman" w:cs="Times New Roman"/>
          <w:sz w:val="28"/>
          <w:szCs w:val="28"/>
          <w:lang w:val="ru-RU"/>
        </w:rPr>
        <w:t>,</w:t>
      </w:r>
      <w:r w:rsidR="003F111B" w:rsidRPr="001F0AC6">
        <w:rPr>
          <w:rFonts w:hAnsi="Times New Roman" w:cs="Times New Roman"/>
          <w:sz w:val="28"/>
          <w:szCs w:val="28"/>
        </w:rPr>
        <w:t> </w:t>
      </w:r>
      <w:r w:rsidR="003F111B" w:rsidRPr="001F0AC6">
        <w:rPr>
          <w:rFonts w:hAnsi="Times New Roman" w:cs="Times New Roman"/>
          <w:sz w:val="28"/>
          <w:szCs w:val="28"/>
          <w:lang w:val="ru-RU"/>
        </w:rPr>
        <w:t>от</w:t>
      </w:r>
      <w:r w:rsidR="003F111B" w:rsidRPr="001F0AC6">
        <w:rPr>
          <w:rFonts w:hAnsi="Times New Roman" w:cs="Times New Roman"/>
          <w:sz w:val="28"/>
          <w:szCs w:val="28"/>
          <w:lang w:val="ru-RU"/>
        </w:rPr>
        <w:t xml:space="preserve"> 15.04.2021 </w:t>
      </w:r>
      <w:r w:rsidR="003F111B" w:rsidRPr="001F0AC6">
        <w:rPr>
          <w:rFonts w:hAnsi="Times New Roman" w:cs="Times New Roman"/>
          <w:sz w:val="28"/>
          <w:szCs w:val="28"/>
          <w:lang w:val="ru-RU"/>
        </w:rPr>
        <w:t>№</w:t>
      </w:r>
      <w:r w:rsidR="003F111B" w:rsidRPr="001F0AC6">
        <w:rPr>
          <w:rFonts w:hAnsi="Times New Roman" w:cs="Times New Roman"/>
          <w:sz w:val="28"/>
          <w:szCs w:val="28"/>
          <w:lang w:val="ru-RU"/>
        </w:rPr>
        <w:t xml:space="preserve"> 61</w:t>
      </w:r>
      <w:r w:rsidR="003F111B" w:rsidRPr="001F0AC6">
        <w:rPr>
          <w:rFonts w:hAnsi="Times New Roman" w:cs="Times New Roman"/>
          <w:sz w:val="28"/>
          <w:szCs w:val="28"/>
          <w:lang w:val="ru-RU"/>
        </w:rPr>
        <w:t>н</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оформлении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фактов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хозяйственной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жизни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которым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преду</w:t>
      </w:r>
      <w:r w:rsidR="003F111B" w:rsidRPr="001F0AC6">
        <w:rPr>
          <w:rFonts w:hAnsi="Times New Roman" w:cs="Times New Roman"/>
          <w:sz w:val="28"/>
          <w:szCs w:val="28"/>
          <w:lang w:val="ru-RU"/>
        </w:rPr>
        <w:t>смотрены</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типовые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формы</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применяются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формы</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установленные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приложении</w:t>
      </w:r>
      <w:r w:rsidR="003F111B" w:rsidRPr="001F0AC6">
        <w:rPr>
          <w:rFonts w:hAnsi="Times New Roman" w:cs="Times New Roman"/>
          <w:sz w:val="28"/>
          <w:szCs w:val="28"/>
          <w:lang w:val="ru-RU"/>
        </w:rPr>
        <w:t xml:space="preserve"> </w:t>
      </w:r>
      <w:r w:rsidRPr="001F0AC6">
        <w:rPr>
          <w:rFonts w:hAnsi="Times New Roman" w:cs="Times New Roman"/>
          <w:sz w:val="28"/>
          <w:szCs w:val="28"/>
          <w:lang w:val="ru-RU"/>
        </w:rPr>
        <w:t>3</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к</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учетной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политике</w:t>
      </w:r>
      <w:r w:rsidR="003F111B" w:rsidRPr="001F0AC6">
        <w:rPr>
          <w:rFonts w:hAnsi="Times New Roman" w:cs="Times New Roman"/>
          <w:sz w:val="28"/>
          <w:szCs w:val="28"/>
          <w:lang w:val="ru-RU"/>
        </w:rPr>
        <w:t>.</w:t>
      </w:r>
    </w:p>
    <w:p w:rsidR="001256ED" w:rsidRPr="001F0AC6" w:rsidRDefault="00EF50CC">
      <w:pPr>
        <w:rPr>
          <w:rFonts w:hAnsi="Times New Roman" w:cs="Times New Roman"/>
          <w:sz w:val="28"/>
          <w:szCs w:val="28"/>
          <w:lang w:val="ru-RU"/>
        </w:rPr>
      </w:pPr>
      <w:r w:rsidRPr="001F0AC6">
        <w:rPr>
          <w:rFonts w:hAnsi="Times New Roman" w:cs="Times New Roman"/>
          <w:sz w:val="28"/>
          <w:szCs w:val="28"/>
          <w:lang w:val="ru-RU"/>
        </w:rPr>
        <w:t>5</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Бухучет</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ведется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первичным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документам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которые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проверены</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сотрудниками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бухгалтерии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соответствии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положением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внутреннем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финансовом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контроле</w:t>
      </w:r>
      <w:r w:rsidR="003F111B" w:rsidRPr="001F0AC6">
        <w:rPr>
          <w:rFonts w:hAnsi="Times New Roman" w:cs="Times New Roman"/>
          <w:sz w:val="28"/>
          <w:szCs w:val="28"/>
          <w:lang w:val="ru-RU"/>
        </w:rPr>
        <w:t xml:space="preserve"> (</w:t>
      </w:r>
      <w:r w:rsidRPr="001F0AC6">
        <w:rPr>
          <w:rFonts w:hAnsi="Times New Roman" w:cs="Times New Roman"/>
          <w:sz w:val="28"/>
          <w:szCs w:val="28"/>
          <w:lang w:val="ru-RU"/>
        </w:rPr>
        <w:t>П</w:t>
      </w:r>
      <w:r w:rsidR="003F111B" w:rsidRPr="001F0AC6">
        <w:rPr>
          <w:rFonts w:hAnsi="Times New Roman" w:cs="Times New Roman"/>
          <w:sz w:val="28"/>
          <w:szCs w:val="28"/>
          <w:lang w:val="ru-RU"/>
        </w:rPr>
        <w:t>риложение</w:t>
      </w:r>
      <w:r w:rsidR="003F111B" w:rsidRPr="001F0AC6">
        <w:rPr>
          <w:rFonts w:hAnsi="Times New Roman" w:cs="Times New Roman"/>
          <w:sz w:val="28"/>
          <w:szCs w:val="28"/>
          <w:lang w:val="ru-RU"/>
        </w:rPr>
        <w:t xml:space="preserve"> 11).</w:t>
      </w:r>
    </w:p>
    <w:p w:rsidR="001256ED" w:rsidRPr="001F0AC6" w:rsidRDefault="00593B81">
      <w:pPr>
        <w:rPr>
          <w:rFonts w:hAnsi="Times New Roman" w:cs="Times New Roman"/>
          <w:sz w:val="28"/>
          <w:szCs w:val="28"/>
          <w:lang w:val="ru-RU"/>
        </w:rPr>
      </w:pPr>
      <w:r w:rsidRPr="001F0AC6">
        <w:rPr>
          <w:rFonts w:hAnsi="Times New Roman" w:cs="Times New Roman"/>
          <w:sz w:val="28"/>
          <w:szCs w:val="28"/>
          <w:lang w:val="ru-RU"/>
        </w:rPr>
        <w:t>6</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Инвентаризация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активов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обязательств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проводится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соответствии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Порядком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проведения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инвентаризации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утвержденным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приложении</w:t>
      </w:r>
      <w:r w:rsidR="003F111B" w:rsidRPr="001F0AC6">
        <w:rPr>
          <w:rFonts w:hAnsi="Times New Roman" w:cs="Times New Roman"/>
          <w:sz w:val="28"/>
          <w:szCs w:val="28"/>
          <w:lang w:val="ru-RU"/>
        </w:rPr>
        <w:t xml:space="preserve"> 1</w:t>
      </w:r>
      <w:r w:rsidR="00EF50CC" w:rsidRPr="001F0AC6">
        <w:rPr>
          <w:rFonts w:hAnsi="Times New Roman" w:cs="Times New Roman"/>
          <w:sz w:val="28"/>
          <w:szCs w:val="28"/>
          <w:lang w:val="ru-RU"/>
        </w:rPr>
        <w:t>3</w:t>
      </w:r>
      <w:r w:rsidR="003F111B" w:rsidRPr="001F0AC6">
        <w:rPr>
          <w:rFonts w:hAnsi="Times New Roman" w:cs="Times New Roman"/>
          <w:sz w:val="28"/>
          <w:szCs w:val="28"/>
        </w:rPr>
        <w:t> </w:t>
      </w:r>
      <w:r w:rsidR="003F111B" w:rsidRPr="001F0AC6">
        <w:rPr>
          <w:rFonts w:hAnsi="Times New Roman" w:cs="Times New Roman"/>
          <w:sz w:val="28"/>
          <w:szCs w:val="28"/>
          <w:lang w:val="ru-RU"/>
        </w:rPr>
        <w:t>к</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настоящей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учетной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политике</w:t>
      </w:r>
      <w:r w:rsidR="00EF50CC" w:rsidRPr="001F0AC6">
        <w:rPr>
          <w:rFonts w:hAnsi="Times New Roman" w:cs="Times New Roman"/>
          <w:sz w:val="28"/>
          <w:szCs w:val="28"/>
          <w:lang w:val="ru-RU"/>
        </w:rPr>
        <w:t xml:space="preserve"> и Положением об инвентаризационной комиссии (Приложение 13.1)</w:t>
      </w:r>
      <w:r w:rsidR="003F111B" w:rsidRPr="001F0AC6">
        <w:rPr>
          <w:rFonts w:hAnsi="Times New Roman" w:cs="Times New Roman"/>
          <w:sz w:val="28"/>
          <w:szCs w:val="28"/>
          <w:lang w:val="ru-RU"/>
        </w:rPr>
        <w:t>.</w:t>
      </w:r>
    </w:p>
    <w:p w:rsidR="001256ED" w:rsidRPr="001F0AC6" w:rsidRDefault="00593B81">
      <w:pPr>
        <w:rPr>
          <w:rFonts w:hAnsi="Times New Roman" w:cs="Times New Roman"/>
          <w:sz w:val="28"/>
          <w:szCs w:val="28"/>
          <w:lang w:val="ru-RU"/>
        </w:rPr>
      </w:pPr>
      <w:r w:rsidRPr="001F0AC6">
        <w:rPr>
          <w:rFonts w:hAnsi="Times New Roman" w:cs="Times New Roman"/>
          <w:sz w:val="28"/>
          <w:szCs w:val="28"/>
          <w:lang w:val="ru-RU"/>
        </w:rPr>
        <w:t>7</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Для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случаев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которые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ус</w:t>
      </w:r>
      <w:r w:rsidR="003F111B" w:rsidRPr="001F0AC6">
        <w:rPr>
          <w:rFonts w:hAnsi="Times New Roman" w:cs="Times New Roman"/>
          <w:sz w:val="28"/>
          <w:szCs w:val="28"/>
          <w:lang w:val="ru-RU"/>
        </w:rPr>
        <w:t>тановлены</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федеральных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стандартах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других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нормативно</w:t>
      </w:r>
      <w:r w:rsidR="003F111B" w:rsidRPr="001F0AC6">
        <w:rPr>
          <w:rFonts w:hAnsi="Times New Roman" w:cs="Times New Roman"/>
          <w:sz w:val="28"/>
          <w:szCs w:val="28"/>
          <w:lang w:val="ru-RU"/>
        </w:rPr>
        <w:t>-</w:t>
      </w:r>
      <w:r w:rsidR="003F111B" w:rsidRPr="001F0AC6">
        <w:rPr>
          <w:rFonts w:hAnsi="Times New Roman" w:cs="Times New Roman"/>
          <w:sz w:val="28"/>
          <w:szCs w:val="28"/>
          <w:lang w:val="ru-RU"/>
        </w:rPr>
        <w:t>правовых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актах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регулирующих</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бухучет</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метод</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определения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справедливой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стоимости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выбирает</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комиссия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учреждения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поступлению</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выбытию</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активов</w:t>
      </w:r>
      <w:r w:rsidR="003F111B" w:rsidRPr="001F0AC6">
        <w:rPr>
          <w:rFonts w:hAnsi="Times New Roman" w:cs="Times New Roman"/>
          <w:sz w:val="28"/>
          <w:szCs w:val="28"/>
          <w:lang w:val="ru-RU"/>
        </w:rPr>
        <w:t>.</w:t>
      </w:r>
    </w:p>
    <w:p w:rsidR="001256ED" w:rsidRPr="001F0AC6" w:rsidRDefault="00593B81">
      <w:pPr>
        <w:rPr>
          <w:rFonts w:hAnsi="Times New Roman" w:cs="Times New Roman"/>
          <w:sz w:val="28"/>
          <w:szCs w:val="28"/>
          <w:lang w:val="ru-RU"/>
        </w:rPr>
      </w:pPr>
      <w:r w:rsidRPr="001F0AC6">
        <w:rPr>
          <w:rFonts w:hAnsi="Times New Roman" w:cs="Times New Roman"/>
          <w:sz w:val="28"/>
          <w:szCs w:val="28"/>
          <w:lang w:val="ru-RU"/>
        </w:rPr>
        <w:t>8</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случае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если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для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показателя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необходимого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для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ведения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б</w:t>
      </w:r>
      <w:r w:rsidR="003F111B" w:rsidRPr="001F0AC6">
        <w:rPr>
          <w:rFonts w:hAnsi="Times New Roman" w:cs="Times New Roman"/>
          <w:sz w:val="28"/>
          <w:szCs w:val="28"/>
          <w:lang w:val="ru-RU"/>
        </w:rPr>
        <w:t>ухгалтерского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учета</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установлен</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метод</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оценки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законодательстве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и</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настоящей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учетной</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политике</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то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величина</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оценочного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показателя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определяется</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профессиональным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суждением</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главного</w:t>
      </w:r>
      <w:r w:rsidR="003F111B" w:rsidRPr="001F0AC6">
        <w:rPr>
          <w:rFonts w:hAnsi="Times New Roman" w:cs="Times New Roman"/>
          <w:sz w:val="28"/>
          <w:szCs w:val="28"/>
          <w:lang w:val="ru-RU"/>
        </w:rPr>
        <w:t xml:space="preserve"> </w:t>
      </w:r>
      <w:r w:rsidR="003F111B" w:rsidRPr="001F0AC6">
        <w:rPr>
          <w:rFonts w:hAnsi="Times New Roman" w:cs="Times New Roman"/>
          <w:sz w:val="28"/>
          <w:szCs w:val="28"/>
          <w:lang w:val="ru-RU"/>
        </w:rPr>
        <w:t>бухгалтера</w:t>
      </w:r>
      <w:r w:rsidR="003F111B" w:rsidRPr="001F0AC6">
        <w:rPr>
          <w:rFonts w:hAnsi="Times New Roman" w:cs="Times New Roman"/>
          <w:sz w:val="28"/>
          <w:szCs w:val="28"/>
          <w:lang w:val="ru-RU"/>
        </w:rPr>
        <w:t>.</w:t>
      </w:r>
    </w:p>
    <w:p w:rsidR="001256ED" w:rsidRPr="001F0AC6" w:rsidRDefault="003F111B" w:rsidP="003E52BF">
      <w:pPr>
        <w:jc w:val="both"/>
        <w:rPr>
          <w:rFonts w:hAnsi="Times New Roman" w:cs="Times New Roman"/>
          <w:sz w:val="28"/>
          <w:szCs w:val="28"/>
          <w:lang w:val="ru-RU"/>
        </w:rPr>
      </w:pPr>
      <w:r w:rsidRPr="001F0AC6">
        <w:rPr>
          <w:rFonts w:hAnsi="Times New Roman" w:cs="Times New Roman"/>
          <w:sz w:val="28"/>
          <w:szCs w:val="28"/>
          <w:lang w:val="ru-RU"/>
        </w:rPr>
        <w:lastRenderedPageBreak/>
        <w:t xml:space="preserve">10. </w:t>
      </w:r>
      <w:r w:rsidRPr="001F0AC6">
        <w:rPr>
          <w:rFonts w:hAnsi="Times New Roman" w:cs="Times New Roman"/>
          <w:sz w:val="28"/>
          <w:szCs w:val="28"/>
          <w:lang w:val="ru-RU"/>
        </w:rPr>
        <w:t>Учреждение</w:t>
      </w:r>
      <w:r w:rsidRPr="001F0AC6">
        <w:rPr>
          <w:rFonts w:hAnsi="Times New Roman" w:cs="Times New Roman"/>
          <w:sz w:val="28"/>
          <w:szCs w:val="28"/>
          <w:lang w:val="ru-RU"/>
        </w:rPr>
        <w:t xml:space="preserve"> </w:t>
      </w:r>
      <w:r w:rsidRPr="001F0AC6">
        <w:rPr>
          <w:rFonts w:hAnsi="Times New Roman" w:cs="Times New Roman"/>
          <w:sz w:val="28"/>
          <w:szCs w:val="28"/>
          <w:lang w:val="ru-RU"/>
        </w:rPr>
        <w:t>учитывает</w:t>
      </w:r>
      <w:r w:rsidRPr="001F0AC6">
        <w:rPr>
          <w:rFonts w:hAnsi="Times New Roman" w:cs="Times New Roman"/>
          <w:sz w:val="28"/>
          <w:szCs w:val="28"/>
          <w:lang w:val="ru-RU"/>
        </w:rPr>
        <w:t xml:space="preserve"> </w:t>
      </w: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составе</w:t>
      </w:r>
      <w:r w:rsidRPr="001F0AC6">
        <w:rPr>
          <w:rFonts w:hAnsi="Times New Roman" w:cs="Times New Roman"/>
          <w:sz w:val="28"/>
          <w:szCs w:val="28"/>
          <w:lang w:val="ru-RU"/>
        </w:rPr>
        <w:t xml:space="preserve"> </w:t>
      </w:r>
      <w:r w:rsidRPr="001F0AC6">
        <w:rPr>
          <w:rFonts w:hAnsi="Times New Roman" w:cs="Times New Roman"/>
          <w:sz w:val="28"/>
          <w:szCs w:val="28"/>
          <w:lang w:val="ru-RU"/>
        </w:rPr>
        <w:t>основных</w:t>
      </w:r>
      <w:r w:rsidRPr="001F0AC6">
        <w:rPr>
          <w:rFonts w:hAnsi="Times New Roman" w:cs="Times New Roman"/>
          <w:sz w:val="28"/>
          <w:szCs w:val="28"/>
          <w:lang w:val="ru-RU"/>
        </w:rPr>
        <w:t xml:space="preserve"> </w:t>
      </w:r>
      <w:r w:rsidRPr="001F0AC6">
        <w:rPr>
          <w:rFonts w:hAnsi="Times New Roman" w:cs="Times New Roman"/>
          <w:sz w:val="28"/>
          <w:szCs w:val="28"/>
          <w:lang w:val="ru-RU"/>
        </w:rPr>
        <w:t>средств</w:t>
      </w:r>
      <w:r w:rsidRPr="001F0AC6">
        <w:rPr>
          <w:rFonts w:hAnsi="Times New Roman" w:cs="Times New Roman"/>
          <w:sz w:val="28"/>
          <w:szCs w:val="28"/>
          <w:lang w:val="ru-RU"/>
        </w:rPr>
        <w:t xml:space="preserve"> </w:t>
      </w:r>
      <w:r w:rsidRPr="001F0AC6">
        <w:rPr>
          <w:rFonts w:hAnsi="Times New Roman" w:cs="Times New Roman"/>
          <w:sz w:val="28"/>
          <w:szCs w:val="28"/>
          <w:lang w:val="ru-RU"/>
        </w:rPr>
        <w:t>материальные</w:t>
      </w:r>
      <w:r w:rsidRPr="001F0AC6">
        <w:rPr>
          <w:rFonts w:hAnsi="Times New Roman" w:cs="Times New Roman"/>
          <w:sz w:val="28"/>
          <w:szCs w:val="28"/>
          <w:lang w:val="ru-RU"/>
        </w:rPr>
        <w:t xml:space="preserve"> </w:t>
      </w:r>
      <w:r w:rsidRPr="001F0AC6">
        <w:rPr>
          <w:rFonts w:hAnsi="Times New Roman" w:cs="Times New Roman"/>
          <w:sz w:val="28"/>
          <w:szCs w:val="28"/>
          <w:lang w:val="ru-RU"/>
        </w:rPr>
        <w:t>объекты</w:t>
      </w:r>
      <w:r w:rsidRPr="001F0AC6">
        <w:rPr>
          <w:rFonts w:hAnsi="Times New Roman" w:cs="Times New Roman"/>
          <w:sz w:val="28"/>
          <w:szCs w:val="28"/>
          <w:lang w:val="ru-RU"/>
        </w:rPr>
        <w:t xml:space="preserve"> </w:t>
      </w:r>
      <w:r w:rsidRPr="001F0AC6">
        <w:rPr>
          <w:rFonts w:hAnsi="Times New Roman" w:cs="Times New Roman"/>
          <w:sz w:val="28"/>
          <w:szCs w:val="28"/>
          <w:lang w:val="ru-RU"/>
        </w:rPr>
        <w:t>имущества</w:t>
      </w:r>
      <w:r w:rsidRPr="001F0AC6">
        <w:rPr>
          <w:rFonts w:hAnsi="Times New Roman" w:cs="Times New Roman"/>
          <w:sz w:val="28"/>
          <w:szCs w:val="28"/>
        </w:rPr>
        <w:t> </w:t>
      </w:r>
      <w:r w:rsidRPr="001F0AC6">
        <w:rPr>
          <w:rFonts w:hAnsi="Times New Roman" w:cs="Times New Roman"/>
          <w:sz w:val="28"/>
          <w:szCs w:val="28"/>
          <w:lang w:val="ru-RU"/>
        </w:rPr>
        <w:t>независимо</w:t>
      </w:r>
      <w:r w:rsidRPr="001F0AC6">
        <w:rPr>
          <w:rFonts w:hAnsi="Times New Roman" w:cs="Times New Roman"/>
          <w:sz w:val="28"/>
          <w:szCs w:val="28"/>
          <w:lang w:val="ru-RU"/>
        </w:rPr>
        <w:t xml:space="preserve"> </w:t>
      </w:r>
      <w:r w:rsidRPr="001F0AC6">
        <w:rPr>
          <w:rFonts w:hAnsi="Times New Roman" w:cs="Times New Roman"/>
          <w:sz w:val="28"/>
          <w:szCs w:val="28"/>
          <w:lang w:val="ru-RU"/>
        </w:rPr>
        <w:t>от</w:t>
      </w:r>
      <w:r w:rsidRPr="001F0AC6">
        <w:rPr>
          <w:rFonts w:hAnsi="Times New Roman" w:cs="Times New Roman"/>
          <w:sz w:val="28"/>
          <w:szCs w:val="28"/>
          <w:lang w:val="ru-RU"/>
        </w:rPr>
        <w:t xml:space="preserve"> </w:t>
      </w:r>
      <w:r w:rsidRPr="001F0AC6">
        <w:rPr>
          <w:rFonts w:hAnsi="Times New Roman" w:cs="Times New Roman"/>
          <w:sz w:val="28"/>
          <w:szCs w:val="28"/>
          <w:lang w:val="ru-RU"/>
        </w:rPr>
        <w:t>их</w:t>
      </w:r>
      <w:r w:rsidRPr="001F0AC6">
        <w:rPr>
          <w:rFonts w:hAnsi="Times New Roman" w:cs="Times New Roman"/>
          <w:sz w:val="28"/>
          <w:szCs w:val="28"/>
          <w:lang w:val="ru-RU"/>
        </w:rPr>
        <w:t xml:space="preserve"> </w:t>
      </w:r>
      <w:r w:rsidRPr="001F0AC6">
        <w:rPr>
          <w:rFonts w:hAnsi="Times New Roman" w:cs="Times New Roman"/>
          <w:sz w:val="28"/>
          <w:szCs w:val="28"/>
          <w:lang w:val="ru-RU"/>
        </w:rPr>
        <w:t>стоимости</w:t>
      </w:r>
      <w:r w:rsidRPr="001F0AC6">
        <w:rPr>
          <w:rFonts w:hAnsi="Times New Roman" w:cs="Times New Roman"/>
          <w:sz w:val="28"/>
          <w:szCs w:val="28"/>
        </w:rPr>
        <w:t> </w:t>
      </w:r>
      <w:r w:rsidRPr="001F0AC6">
        <w:rPr>
          <w:rFonts w:hAnsi="Times New Roman" w:cs="Times New Roman"/>
          <w:sz w:val="28"/>
          <w:szCs w:val="28"/>
          <w:lang w:val="ru-RU"/>
        </w:rPr>
        <w:t>со</w:t>
      </w:r>
      <w:r w:rsidRPr="001F0AC6">
        <w:rPr>
          <w:rFonts w:hAnsi="Times New Roman" w:cs="Times New Roman"/>
          <w:sz w:val="28"/>
          <w:szCs w:val="28"/>
          <w:lang w:val="ru-RU"/>
        </w:rPr>
        <w:t xml:space="preserve"> </w:t>
      </w:r>
      <w:r w:rsidRPr="001F0AC6">
        <w:rPr>
          <w:rFonts w:hAnsi="Times New Roman" w:cs="Times New Roman"/>
          <w:sz w:val="28"/>
          <w:szCs w:val="28"/>
          <w:lang w:val="ru-RU"/>
        </w:rPr>
        <w:t>сроком</w:t>
      </w:r>
      <w:r w:rsidRPr="001F0AC6">
        <w:rPr>
          <w:rFonts w:hAnsi="Times New Roman" w:cs="Times New Roman"/>
          <w:sz w:val="28"/>
          <w:szCs w:val="28"/>
          <w:lang w:val="ru-RU"/>
        </w:rPr>
        <w:t xml:space="preserve"> </w:t>
      </w:r>
      <w:r w:rsidRPr="001F0AC6">
        <w:rPr>
          <w:rFonts w:hAnsi="Times New Roman" w:cs="Times New Roman"/>
          <w:sz w:val="28"/>
          <w:szCs w:val="28"/>
          <w:lang w:val="ru-RU"/>
        </w:rPr>
        <w:t>полезного</w:t>
      </w:r>
      <w:r w:rsidRPr="001F0AC6">
        <w:rPr>
          <w:rFonts w:hAnsi="Times New Roman" w:cs="Times New Roman"/>
          <w:sz w:val="28"/>
          <w:szCs w:val="28"/>
          <w:lang w:val="ru-RU"/>
        </w:rPr>
        <w:t xml:space="preserve"> </w:t>
      </w:r>
      <w:r w:rsidRPr="001F0AC6">
        <w:rPr>
          <w:rFonts w:hAnsi="Times New Roman" w:cs="Times New Roman"/>
          <w:sz w:val="28"/>
          <w:szCs w:val="28"/>
          <w:lang w:val="ru-RU"/>
        </w:rPr>
        <w:t>использования</w:t>
      </w:r>
      <w:r w:rsidRPr="001F0AC6">
        <w:rPr>
          <w:rFonts w:hAnsi="Times New Roman" w:cs="Times New Roman"/>
          <w:sz w:val="28"/>
          <w:szCs w:val="28"/>
          <w:lang w:val="ru-RU"/>
        </w:rPr>
        <w:t xml:space="preserve"> </w:t>
      </w:r>
      <w:r w:rsidRPr="001F0AC6">
        <w:rPr>
          <w:rFonts w:hAnsi="Times New Roman" w:cs="Times New Roman"/>
          <w:sz w:val="28"/>
          <w:szCs w:val="28"/>
          <w:lang w:val="ru-RU"/>
        </w:rPr>
        <w:t>более</w:t>
      </w:r>
      <w:r w:rsidRPr="001F0AC6">
        <w:rPr>
          <w:rFonts w:hAnsi="Times New Roman" w:cs="Times New Roman"/>
          <w:sz w:val="28"/>
          <w:szCs w:val="28"/>
          <w:lang w:val="ru-RU"/>
        </w:rPr>
        <w:t xml:space="preserve"> 12 </w:t>
      </w:r>
      <w:r w:rsidRPr="001F0AC6">
        <w:rPr>
          <w:rFonts w:hAnsi="Times New Roman" w:cs="Times New Roman"/>
          <w:sz w:val="28"/>
          <w:szCs w:val="28"/>
          <w:lang w:val="ru-RU"/>
        </w:rPr>
        <w:t>месяцев</w:t>
      </w:r>
      <w:r w:rsidR="003E52BF" w:rsidRPr="001F0AC6">
        <w:rPr>
          <w:rFonts w:hAnsi="Times New Roman" w:cs="Times New Roman"/>
          <w:sz w:val="28"/>
          <w:szCs w:val="28"/>
          <w:lang w:val="ru-RU"/>
        </w:rPr>
        <w:t xml:space="preserve">. </w:t>
      </w:r>
      <w:r w:rsidR="003E52BF" w:rsidRPr="001F0AC6">
        <w:rPr>
          <w:rFonts w:ascii="Times New Roman" w:hAnsi="Times New Roman" w:cs="Times New Roman"/>
          <w:sz w:val="28"/>
          <w:szCs w:val="28"/>
          <w:lang w:val="ru-RU"/>
        </w:rPr>
        <w:t>Решение об отнесении к основным средствам приобретаемого медицинского, хозяйственного и иного инвентаря принимается исходя из его предназначения и порядка использования. К основным средствам относятся медицинские укладки различного назначения, бесконтактные инфракрасные термометры, гигрометры, не относятся следующие материальные ценности: печати, штампы, таблички, плакаты, термометры ртутные, спиртовые, баллоны для газообразных смесей и другие объекты, определенные комиссией по поступлению, выбытию активов, если это не противоречит действующему законодательству.</w:t>
      </w:r>
    </w:p>
    <w:p w:rsidR="00872875" w:rsidRPr="001F0AC6" w:rsidRDefault="00872875" w:rsidP="0087287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sz w:val="28"/>
          <w:szCs w:val="28"/>
        </w:rPr>
        <w:t>11</w:t>
      </w:r>
      <w:r w:rsidR="00593B81" w:rsidRPr="001F0AC6">
        <w:rPr>
          <w:rFonts w:ascii="Times New Roman" w:hAnsi="Times New Roman" w:cs="Times New Roman"/>
          <w:sz w:val="28"/>
          <w:szCs w:val="28"/>
        </w:rPr>
        <w:t>.</w:t>
      </w:r>
      <w:r w:rsidR="003F111B" w:rsidRPr="001F0AC6">
        <w:rPr>
          <w:rFonts w:hAnsi="Times New Roman" w:cs="Times New Roman"/>
          <w:sz w:val="28"/>
          <w:szCs w:val="28"/>
        </w:rPr>
        <w:t xml:space="preserve"> </w:t>
      </w:r>
      <w:r w:rsidR="003F111B" w:rsidRPr="001F0AC6">
        <w:rPr>
          <w:rFonts w:hAnsi="Times New Roman" w:cs="Times New Roman"/>
          <w:sz w:val="28"/>
          <w:szCs w:val="28"/>
        </w:rPr>
        <w:t>В</w:t>
      </w:r>
      <w:r w:rsidR="003F111B" w:rsidRPr="001F0AC6">
        <w:rPr>
          <w:rFonts w:hAnsi="Times New Roman" w:cs="Times New Roman"/>
          <w:sz w:val="28"/>
          <w:szCs w:val="28"/>
        </w:rPr>
        <w:t xml:space="preserve"> </w:t>
      </w:r>
      <w:r w:rsidR="003F111B" w:rsidRPr="001F0AC6">
        <w:rPr>
          <w:rFonts w:hAnsi="Times New Roman" w:cs="Times New Roman"/>
          <w:sz w:val="28"/>
          <w:szCs w:val="28"/>
        </w:rPr>
        <w:t>один</w:t>
      </w:r>
      <w:r w:rsidR="003F111B" w:rsidRPr="001F0AC6">
        <w:rPr>
          <w:rFonts w:hAnsi="Times New Roman" w:cs="Times New Roman"/>
          <w:sz w:val="28"/>
          <w:szCs w:val="28"/>
        </w:rPr>
        <w:t xml:space="preserve"> </w:t>
      </w:r>
      <w:r w:rsidR="003F111B" w:rsidRPr="001F0AC6">
        <w:rPr>
          <w:rFonts w:hAnsi="Times New Roman" w:cs="Times New Roman"/>
          <w:sz w:val="28"/>
          <w:szCs w:val="28"/>
        </w:rPr>
        <w:t>инвентарный</w:t>
      </w:r>
      <w:r w:rsidR="003F111B" w:rsidRPr="001F0AC6">
        <w:rPr>
          <w:rFonts w:hAnsi="Times New Roman" w:cs="Times New Roman"/>
          <w:sz w:val="28"/>
          <w:szCs w:val="28"/>
        </w:rPr>
        <w:t xml:space="preserve"> </w:t>
      </w:r>
      <w:r w:rsidR="003F111B" w:rsidRPr="001F0AC6">
        <w:rPr>
          <w:rFonts w:hAnsi="Times New Roman" w:cs="Times New Roman"/>
          <w:sz w:val="28"/>
          <w:szCs w:val="28"/>
        </w:rPr>
        <w:t>объект</w:t>
      </w:r>
      <w:r w:rsidR="003F111B" w:rsidRPr="001F0AC6">
        <w:rPr>
          <w:rFonts w:hAnsi="Times New Roman" w:cs="Times New Roman"/>
          <w:sz w:val="28"/>
          <w:szCs w:val="28"/>
        </w:rPr>
        <w:t xml:space="preserve">, </w:t>
      </w:r>
      <w:r w:rsidR="003F111B" w:rsidRPr="001F0AC6">
        <w:rPr>
          <w:rFonts w:hAnsi="Times New Roman" w:cs="Times New Roman"/>
          <w:sz w:val="28"/>
          <w:szCs w:val="28"/>
        </w:rPr>
        <w:t>признаваемый</w:t>
      </w:r>
      <w:r w:rsidR="003F111B" w:rsidRPr="001F0AC6">
        <w:rPr>
          <w:rFonts w:hAnsi="Times New Roman" w:cs="Times New Roman"/>
          <w:sz w:val="28"/>
          <w:szCs w:val="28"/>
        </w:rPr>
        <w:t xml:space="preserve"> </w:t>
      </w:r>
      <w:r w:rsidR="003F111B" w:rsidRPr="001F0AC6">
        <w:rPr>
          <w:rFonts w:hAnsi="Times New Roman" w:cs="Times New Roman"/>
          <w:sz w:val="28"/>
          <w:szCs w:val="28"/>
        </w:rPr>
        <w:t>комплексом</w:t>
      </w:r>
      <w:r w:rsidR="003F111B" w:rsidRPr="001F0AC6">
        <w:rPr>
          <w:rFonts w:hAnsi="Times New Roman" w:cs="Times New Roman"/>
          <w:sz w:val="28"/>
          <w:szCs w:val="28"/>
        </w:rPr>
        <w:t xml:space="preserve"> </w:t>
      </w:r>
      <w:r w:rsidR="003F111B" w:rsidRPr="001F0AC6">
        <w:rPr>
          <w:rFonts w:hAnsi="Times New Roman" w:cs="Times New Roman"/>
          <w:sz w:val="28"/>
          <w:szCs w:val="28"/>
        </w:rPr>
        <w:t>объектов</w:t>
      </w:r>
      <w:r w:rsidR="003F111B" w:rsidRPr="001F0AC6">
        <w:rPr>
          <w:rFonts w:hAnsi="Times New Roman" w:cs="Times New Roman"/>
          <w:sz w:val="28"/>
          <w:szCs w:val="28"/>
        </w:rPr>
        <w:t xml:space="preserve"> </w:t>
      </w:r>
      <w:r w:rsidR="003F111B" w:rsidRPr="001F0AC6">
        <w:rPr>
          <w:rFonts w:hAnsi="Times New Roman" w:cs="Times New Roman"/>
          <w:sz w:val="28"/>
          <w:szCs w:val="28"/>
        </w:rPr>
        <w:t>основных</w:t>
      </w:r>
      <w:r w:rsidR="003F111B" w:rsidRPr="001F0AC6">
        <w:rPr>
          <w:rFonts w:hAnsi="Times New Roman" w:cs="Times New Roman"/>
          <w:sz w:val="28"/>
          <w:szCs w:val="28"/>
        </w:rPr>
        <w:t xml:space="preserve"> </w:t>
      </w:r>
      <w:r w:rsidR="003F111B" w:rsidRPr="001F0AC6">
        <w:rPr>
          <w:rFonts w:hAnsi="Times New Roman" w:cs="Times New Roman"/>
          <w:sz w:val="28"/>
          <w:szCs w:val="28"/>
        </w:rPr>
        <w:t>средств</w:t>
      </w:r>
      <w:r w:rsidR="003F111B" w:rsidRPr="001F0AC6">
        <w:rPr>
          <w:rFonts w:hAnsi="Times New Roman" w:cs="Times New Roman"/>
          <w:sz w:val="28"/>
          <w:szCs w:val="28"/>
        </w:rPr>
        <w:t xml:space="preserve">, </w:t>
      </w:r>
      <w:r w:rsidR="003F111B" w:rsidRPr="001F0AC6">
        <w:rPr>
          <w:rFonts w:hAnsi="Times New Roman" w:cs="Times New Roman"/>
          <w:sz w:val="28"/>
          <w:szCs w:val="28"/>
        </w:rPr>
        <w:t>объединяются</w:t>
      </w:r>
      <w:r w:rsidR="003F111B" w:rsidRPr="001F0AC6">
        <w:rPr>
          <w:rFonts w:hAnsi="Times New Roman" w:cs="Times New Roman"/>
          <w:sz w:val="28"/>
          <w:szCs w:val="28"/>
        </w:rPr>
        <w:t xml:space="preserve"> </w:t>
      </w:r>
      <w:r w:rsidR="003F111B" w:rsidRPr="001F0AC6">
        <w:rPr>
          <w:rFonts w:hAnsi="Times New Roman" w:cs="Times New Roman"/>
          <w:sz w:val="28"/>
          <w:szCs w:val="28"/>
        </w:rPr>
        <w:t>объекты</w:t>
      </w:r>
      <w:r w:rsidR="003F111B" w:rsidRPr="001F0AC6">
        <w:rPr>
          <w:rFonts w:hAnsi="Times New Roman" w:cs="Times New Roman"/>
          <w:sz w:val="28"/>
          <w:szCs w:val="28"/>
        </w:rPr>
        <w:t xml:space="preserve"> </w:t>
      </w:r>
      <w:r w:rsidR="003F111B" w:rsidRPr="001F0AC6">
        <w:rPr>
          <w:rFonts w:hAnsi="Times New Roman" w:cs="Times New Roman"/>
          <w:sz w:val="28"/>
          <w:szCs w:val="28"/>
        </w:rPr>
        <w:t>имущества</w:t>
      </w:r>
      <w:r w:rsidR="003F111B" w:rsidRPr="001F0AC6">
        <w:rPr>
          <w:rFonts w:hAnsi="Times New Roman" w:cs="Times New Roman"/>
          <w:sz w:val="28"/>
          <w:szCs w:val="28"/>
        </w:rPr>
        <w:t xml:space="preserve"> </w:t>
      </w:r>
      <w:r w:rsidR="003F111B" w:rsidRPr="001F0AC6">
        <w:rPr>
          <w:rFonts w:hAnsi="Times New Roman" w:cs="Times New Roman"/>
          <w:sz w:val="28"/>
          <w:szCs w:val="28"/>
        </w:rPr>
        <w:t>несущественной</w:t>
      </w:r>
      <w:r w:rsidR="003F111B" w:rsidRPr="001F0AC6">
        <w:rPr>
          <w:rFonts w:hAnsi="Times New Roman" w:cs="Times New Roman"/>
          <w:sz w:val="28"/>
          <w:szCs w:val="28"/>
        </w:rPr>
        <w:t xml:space="preserve"> </w:t>
      </w:r>
      <w:r w:rsidR="003F111B" w:rsidRPr="001F0AC6">
        <w:rPr>
          <w:rFonts w:hAnsi="Times New Roman" w:cs="Times New Roman"/>
          <w:sz w:val="28"/>
          <w:szCs w:val="28"/>
        </w:rPr>
        <w:t>стоимости</w:t>
      </w:r>
      <w:r w:rsidR="003F111B" w:rsidRPr="001F0AC6">
        <w:rPr>
          <w:rFonts w:hAnsi="Times New Roman" w:cs="Times New Roman"/>
          <w:sz w:val="28"/>
          <w:szCs w:val="28"/>
        </w:rPr>
        <w:t xml:space="preserve">, </w:t>
      </w:r>
      <w:r w:rsidR="003F111B" w:rsidRPr="001F0AC6">
        <w:rPr>
          <w:rFonts w:hAnsi="Times New Roman" w:cs="Times New Roman"/>
          <w:sz w:val="28"/>
          <w:szCs w:val="28"/>
        </w:rPr>
        <w:t>имеющие</w:t>
      </w:r>
      <w:r w:rsidR="003F111B" w:rsidRPr="001F0AC6">
        <w:rPr>
          <w:rFonts w:hAnsi="Times New Roman" w:cs="Times New Roman"/>
          <w:sz w:val="28"/>
          <w:szCs w:val="28"/>
        </w:rPr>
        <w:t xml:space="preserve"> </w:t>
      </w:r>
      <w:r w:rsidR="003F111B" w:rsidRPr="001F0AC6">
        <w:rPr>
          <w:rFonts w:hAnsi="Times New Roman" w:cs="Times New Roman"/>
          <w:sz w:val="28"/>
          <w:szCs w:val="28"/>
        </w:rPr>
        <w:t>одинаковые</w:t>
      </w:r>
      <w:r w:rsidR="003F111B" w:rsidRPr="001F0AC6">
        <w:rPr>
          <w:rFonts w:hAnsi="Times New Roman" w:cs="Times New Roman"/>
          <w:sz w:val="28"/>
          <w:szCs w:val="28"/>
        </w:rPr>
        <w:t xml:space="preserve"> </w:t>
      </w:r>
      <w:r w:rsidR="003F111B" w:rsidRPr="001F0AC6">
        <w:rPr>
          <w:rFonts w:hAnsi="Times New Roman" w:cs="Times New Roman"/>
          <w:sz w:val="28"/>
          <w:szCs w:val="28"/>
        </w:rPr>
        <w:t>сроки</w:t>
      </w:r>
      <w:r w:rsidR="003F111B" w:rsidRPr="001F0AC6">
        <w:rPr>
          <w:rFonts w:hAnsi="Times New Roman" w:cs="Times New Roman"/>
          <w:sz w:val="28"/>
          <w:szCs w:val="28"/>
        </w:rPr>
        <w:t xml:space="preserve"> </w:t>
      </w:r>
      <w:r w:rsidR="003F111B" w:rsidRPr="001F0AC6">
        <w:rPr>
          <w:rFonts w:hAnsi="Times New Roman" w:cs="Times New Roman"/>
          <w:sz w:val="28"/>
          <w:szCs w:val="28"/>
        </w:rPr>
        <w:t>полезного</w:t>
      </w:r>
      <w:r w:rsidR="003F111B" w:rsidRPr="001F0AC6">
        <w:rPr>
          <w:rFonts w:hAnsi="Times New Roman" w:cs="Times New Roman"/>
          <w:sz w:val="28"/>
          <w:szCs w:val="28"/>
        </w:rPr>
        <w:t xml:space="preserve"> </w:t>
      </w:r>
      <w:r w:rsidR="003F111B" w:rsidRPr="001F0AC6">
        <w:rPr>
          <w:rFonts w:hAnsi="Times New Roman" w:cs="Times New Roman"/>
          <w:sz w:val="28"/>
          <w:szCs w:val="28"/>
        </w:rPr>
        <w:t>и</w:t>
      </w:r>
      <w:r w:rsidR="003F111B" w:rsidRPr="001F0AC6">
        <w:rPr>
          <w:rFonts w:hAnsi="Times New Roman" w:cs="Times New Roman"/>
          <w:sz w:val="28"/>
          <w:szCs w:val="28"/>
        </w:rPr>
        <w:t xml:space="preserve"> </w:t>
      </w:r>
      <w:r w:rsidR="003F111B" w:rsidRPr="001F0AC6">
        <w:rPr>
          <w:rFonts w:hAnsi="Times New Roman" w:cs="Times New Roman"/>
          <w:sz w:val="28"/>
          <w:szCs w:val="28"/>
        </w:rPr>
        <w:t>ожидаемого</w:t>
      </w:r>
      <w:r w:rsidR="003F111B" w:rsidRPr="001F0AC6">
        <w:rPr>
          <w:rFonts w:hAnsi="Times New Roman" w:cs="Times New Roman"/>
          <w:sz w:val="28"/>
          <w:szCs w:val="28"/>
        </w:rPr>
        <w:t xml:space="preserve"> </w:t>
      </w:r>
      <w:r w:rsidR="003F111B" w:rsidRPr="001F0AC6">
        <w:rPr>
          <w:rFonts w:hAnsi="Times New Roman" w:cs="Times New Roman"/>
          <w:sz w:val="28"/>
          <w:szCs w:val="28"/>
        </w:rPr>
        <w:t>использования</w:t>
      </w:r>
      <w:r w:rsidR="00593B81" w:rsidRPr="001F0AC6">
        <w:rPr>
          <w:rFonts w:hAnsi="Times New Roman" w:cs="Times New Roman"/>
          <w:sz w:val="28"/>
          <w:szCs w:val="28"/>
        </w:rPr>
        <w:t xml:space="preserve">. </w:t>
      </w:r>
      <w:r w:rsidR="00593B81" w:rsidRPr="001F0AC6">
        <w:rPr>
          <w:rFonts w:hAnsi="Times New Roman" w:cs="Times New Roman"/>
          <w:sz w:val="28"/>
          <w:szCs w:val="28"/>
        </w:rPr>
        <w:t>Необходимость</w:t>
      </w:r>
      <w:r w:rsidR="00593B81" w:rsidRPr="001F0AC6">
        <w:rPr>
          <w:rFonts w:hAnsi="Times New Roman" w:cs="Times New Roman"/>
          <w:sz w:val="28"/>
          <w:szCs w:val="28"/>
        </w:rPr>
        <w:t xml:space="preserve"> </w:t>
      </w:r>
      <w:r w:rsidR="00593B81" w:rsidRPr="001F0AC6">
        <w:rPr>
          <w:rFonts w:hAnsi="Times New Roman" w:cs="Times New Roman"/>
          <w:sz w:val="28"/>
          <w:szCs w:val="28"/>
        </w:rPr>
        <w:t>объединения</w:t>
      </w:r>
      <w:r w:rsidR="00593B81" w:rsidRPr="001F0AC6">
        <w:rPr>
          <w:rFonts w:hAnsi="Times New Roman" w:cs="Times New Roman"/>
          <w:sz w:val="28"/>
          <w:szCs w:val="28"/>
        </w:rPr>
        <w:t xml:space="preserve"> </w:t>
      </w:r>
      <w:r w:rsidR="00593B81" w:rsidRPr="001F0AC6">
        <w:rPr>
          <w:rFonts w:hAnsi="Times New Roman" w:cs="Times New Roman"/>
          <w:sz w:val="28"/>
          <w:szCs w:val="28"/>
        </w:rPr>
        <w:t>и</w:t>
      </w:r>
      <w:r w:rsidR="00593B81" w:rsidRPr="001F0AC6">
        <w:rPr>
          <w:rFonts w:hAnsi="Times New Roman" w:cs="Times New Roman"/>
          <w:sz w:val="28"/>
          <w:szCs w:val="28"/>
        </w:rPr>
        <w:t xml:space="preserve"> </w:t>
      </w:r>
      <w:r w:rsidR="00593B81" w:rsidRPr="001F0AC6">
        <w:rPr>
          <w:rFonts w:hAnsi="Times New Roman" w:cs="Times New Roman"/>
          <w:sz w:val="28"/>
          <w:szCs w:val="28"/>
        </w:rPr>
        <w:t>конкретный</w:t>
      </w:r>
      <w:r w:rsidR="00593B81" w:rsidRPr="001F0AC6">
        <w:rPr>
          <w:rFonts w:hAnsi="Times New Roman" w:cs="Times New Roman"/>
          <w:sz w:val="28"/>
          <w:szCs w:val="28"/>
        </w:rPr>
        <w:t xml:space="preserve"> </w:t>
      </w:r>
      <w:r w:rsidR="00593B81" w:rsidRPr="001F0AC6">
        <w:rPr>
          <w:rFonts w:hAnsi="Times New Roman" w:cs="Times New Roman"/>
          <w:sz w:val="28"/>
          <w:szCs w:val="28"/>
        </w:rPr>
        <w:t>перечень</w:t>
      </w:r>
      <w:r w:rsidR="00593B81" w:rsidRPr="001F0AC6">
        <w:rPr>
          <w:rFonts w:hAnsi="Times New Roman" w:cs="Times New Roman"/>
          <w:sz w:val="28"/>
          <w:szCs w:val="28"/>
        </w:rPr>
        <w:t xml:space="preserve"> </w:t>
      </w:r>
      <w:r w:rsidR="00593B81" w:rsidRPr="001F0AC6">
        <w:rPr>
          <w:rFonts w:hAnsi="Times New Roman" w:cs="Times New Roman"/>
          <w:sz w:val="28"/>
          <w:szCs w:val="28"/>
        </w:rPr>
        <w:t>объединяемых</w:t>
      </w:r>
      <w:r w:rsidR="00593B81" w:rsidRPr="001F0AC6">
        <w:rPr>
          <w:rFonts w:hAnsi="Times New Roman" w:cs="Times New Roman"/>
          <w:sz w:val="28"/>
          <w:szCs w:val="28"/>
        </w:rPr>
        <w:t xml:space="preserve"> </w:t>
      </w:r>
      <w:r w:rsidR="00593B81" w:rsidRPr="001F0AC6">
        <w:rPr>
          <w:rFonts w:hAnsi="Times New Roman" w:cs="Times New Roman"/>
          <w:sz w:val="28"/>
          <w:szCs w:val="28"/>
        </w:rPr>
        <w:t>объектов</w:t>
      </w:r>
      <w:r w:rsidR="00593B81" w:rsidRPr="001F0AC6">
        <w:rPr>
          <w:rFonts w:hAnsi="Times New Roman" w:cs="Times New Roman"/>
          <w:sz w:val="28"/>
          <w:szCs w:val="28"/>
        </w:rPr>
        <w:t xml:space="preserve"> </w:t>
      </w:r>
      <w:r w:rsidR="00593B81" w:rsidRPr="001F0AC6">
        <w:rPr>
          <w:rFonts w:hAnsi="Times New Roman" w:cs="Times New Roman"/>
          <w:sz w:val="28"/>
          <w:szCs w:val="28"/>
        </w:rPr>
        <w:t>определяет</w:t>
      </w:r>
      <w:r w:rsidR="00593B81" w:rsidRPr="001F0AC6">
        <w:rPr>
          <w:rFonts w:hAnsi="Times New Roman" w:cs="Times New Roman"/>
          <w:sz w:val="28"/>
          <w:szCs w:val="28"/>
        </w:rPr>
        <w:t xml:space="preserve"> </w:t>
      </w:r>
      <w:r w:rsidR="00593B81" w:rsidRPr="001F0AC6">
        <w:rPr>
          <w:rFonts w:hAnsi="Times New Roman" w:cs="Times New Roman"/>
          <w:sz w:val="28"/>
          <w:szCs w:val="28"/>
        </w:rPr>
        <w:t>комиссия</w:t>
      </w:r>
      <w:r w:rsidR="00593B81" w:rsidRPr="001F0AC6">
        <w:rPr>
          <w:rFonts w:hAnsi="Times New Roman" w:cs="Times New Roman"/>
          <w:sz w:val="28"/>
          <w:szCs w:val="28"/>
        </w:rPr>
        <w:t xml:space="preserve"> </w:t>
      </w:r>
      <w:r w:rsidR="00593B81" w:rsidRPr="001F0AC6">
        <w:rPr>
          <w:rFonts w:hAnsi="Times New Roman" w:cs="Times New Roman"/>
          <w:sz w:val="28"/>
          <w:szCs w:val="28"/>
        </w:rPr>
        <w:t>учреждения</w:t>
      </w:r>
      <w:r w:rsidR="00593B81" w:rsidRPr="001F0AC6">
        <w:rPr>
          <w:rFonts w:hAnsi="Times New Roman" w:cs="Times New Roman"/>
          <w:sz w:val="28"/>
          <w:szCs w:val="28"/>
        </w:rPr>
        <w:t xml:space="preserve"> </w:t>
      </w:r>
      <w:r w:rsidR="00593B81" w:rsidRPr="001F0AC6">
        <w:rPr>
          <w:rFonts w:hAnsi="Times New Roman" w:cs="Times New Roman"/>
          <w:sz w:val="28"/>
          <w:szCs w:val="28"/>
        </w:rPr>
        <w:t>по</w:t>
      </w:r>
      <w:r w:rsidR="00593B81" w:rsidRPr="001F0AC6">
        <w:rPr>
          <w:rFonts w:hAnsi="Times New Roman" w:cs="Times New Roman"/>
          <w:sz w:val="28"/>
          <w:szCs w:val="28"/>
        </w:rPr>
        <w:t xml:space="preserve"> </w:t>
      </w:r>
      <w:r w:rsidR="00593B81" w:rsidRPr="001F0AC6">
        <w:rPr>
          <w:rFonts w:hAnsi="Times New Roman" w:cs="Times New Roman"/>
          <w:sz w:val="28"/>
          <w:szCs w:val="28"/>
        </w:rPr>
        <w:t>поступлению</w:t>
      </w:r>
      <w:r w:rsidR="00593B81" w:rsidRPr="001F0AC6">
        <w:rPr>
          <w:rFonts w:hAnsi="Times New Roman" w:cs="Times New Roman"/>
          <w:sz w:val="28"/>
          <w:szCs w:val="28"/>
        </w:rPr>
        <w:t xml:space="preserve"> </w:t>
      </w:r>
      <w:r w:rsidR="00593B81" w:rsidRPr="001F0AC6">
        <w:rPr>
          <w:rFonts w:hAnsi="Times New Roman" w:cs="Times New Roman"/>
          <w:sz w:val="28"/>
          <w:szCs w:val="28"/>
        </w:rPr>
        <w:t>и</w:t>
      </w:r>
      <w:r w:rsidR="00593B81" w:rsidRPr="001F0AC6">
        <w:rPr>
          <w:rFonts w:hAnsi="Times New Roman" w:cs="Times New Roman"/>
          <w:sz w:val="28"/>
          <w:szCs w:val="28"/>
        </w:rPr>
        <w:t xml:space="preserve"> </w:t>
      </w:r>
      <w:r w:rsidR="00593B81" w:rsidRPr="001F0AC6">
        <w:rPr>
          <w:rFonts w:hAnsi="Times New Roman" w:cs="Times New Roman"/>
          <w:sz w:val="28"/>
          <w:szCs w:val="28"/>
        </w:rPr>
        <w:t>выбытию</w:t>
      </w:r>
      <w:r w:rsidR="00593B81" w:rsidRPr="001F0AC6">
        <w:rPr>
          <w:rFonts w:hAnsi="Times New Roman" w:cs="Times New Roman"/>
          <w:sz w:val="28"/>
          <w:szCs w:val="28"/>
        </w:rPr>
        <w:t xml:space="preserve"> </w:t>
      </w:r>
      <w:r w:rsidR="00593B81" w:rsidRPr="001F0AC6">
        <w:rPr>
          <w:rFonts w:hAnsi="Times New Roman" w:cs="Times New Roman"/>
          <w:sz w:val="28"/>
          <w:szCs w:val="28"/>
        </w:rPr>
        <w:t>активов</w:t>
      </w:r>
      <w:r w:rsidR="00593B81" w:rsidRPr="001F0AC6">
        <w:rPr>
          <w:rFonts w:hAnsi="Times New Roman" w:cs="Times New Roman"/>
          <w:sz w:val="28"/>
          <w:szCs w:val="28"/>
        </w:rPr>
        <w:t>.</w:t>
      </w:r>
      <w:r w:rsidRPr="001F0AC6">
        <w:rPr>
          <w:rFonts w:hAnsi="Times New Roman" w:cs="Times New Roman"/>
          <w:sz w:val="28"/>
          <w:szCs w:val="28"/>
        </w:rPr>
        <w:t xml:space="preserve"> </w:t>
      </w:r>
      <w:r w:rsidRPr="001F0AC6">
        <w:rPr>
          <w:rFonts w:ascii="Times New Roman" w:hAnsi="Times New Roman" w:cs="Times New Roman"/>
          <w:sz w:val="28"/>
          <w:szCs w:val="28"/>
        </w:rPr>
        <w:t>Составные части компьютера (монитор, клавиатура, мышь, системный блок) учитываются как единый инвентарный объект. Охранно-пожарная сигнализация (ОПС) как отдельный инвентарный объект не учитывается. Отдельные элементы ОПС, которые соответствуют критериям, установленным п. 8 ФСБУ «Основные средства», учитываются как отдельные ОС. 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 8 ФСБУ «Основные средства», учитываются как отдельные ОС. Система видеонаблюдения учитывается как отдельный инвентарный объект.</w:t>
      </w:r>
    </w:p>
    <w:p w:rsidR="00872875" w:rsidRPr="001F0AC6" w:rsidRDefault="00872875" w:rsidP="00535C8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Times New Roman" w:hAnsi="Times New Roman" w:cs="Times New Roman"/>
          <w:sz w:val="28"/>
          <w:szCs w:val="28"/>
        </w:rPr>
      </w:pPr>
      <w:r w:rsidRPr="001F0AC6">
        <w:rPr>
          <w:rFonts w:ascii="Times New Roman" w:hAnsi="Times New Roman" w:cs="Times New Roman"/>
          <w:sz w:val="28"/>
          <w:szCs w:val="28"/>
        </w:rPr>
        <w:t>12. Затраты в случае ремонта объекта основных средств, замены отдельных составных частей объекта основных средств не включаются в стоимость объекта основных средств, а списываются на финансовый результат. Стоимость объекта основных средств не уменьшается на стоимость заменяемых (</w:t>
      </w:r>
      <w:proofErr w:type="spellStart"/>
      <w:r w:rsidRPr="001F0AC6">
        <w:rPr>
          <w:rFonts w:ascii="Times New Roman" w:hAnsi="Times New Roman" w:cs="Times New Roman"/>
          <w:sz w:val="28"/>
          <w:szCs w:val="28"/>
        </w:rPr>
        <w:t>выбываемых</w:t>
      </w:r>
      <w:proofErr w:type="spellEnd"/>
      <w:r w:rsidRPr="001F0AC6">
        <w:rPr>
          <w:rFonts w:ascii="Times New Roman" w:hAnsi="Times New Roman" w:cs="Times New Roman"/>
          <w:sz w:val="28"/>
          <w:szCs w:val="28"/>
        </w:rPr>
        <w:t>) частей.</w:t>
      </w:r>
    </w:p>
    <w:p w:rsidR="00872875" w:rsidRPr="001F0AC6" w:rsidRDefault="00872875" w:rsidP="00872875">
      <w:pPr>
        <w:pStyle w:val="Default"/>
        <w:jc w:val="both"/>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13. В случае частичной ликвидации или </w:t>
      </w:r>
      <w:proofErr w:type="spellStart"/>
      <w:r w:rsidRPr="001F0AC6">
        <w:rPr>
          <w:rFonts w:ascii="Times New Roman" w:hAnsi="Times New Roman" w:cs="Times New Roman"/>
          <w:color w:val="auto"/>
          <w:sz w:val="28"/>
          <w:szCs w:val="28"/>
        </w:rPr>
        <w:t>разукомплектации</w:t>
      </w:r>
      <w:proofErr w:type="spellEnd"/>
      <w:r w:rsidRPr="001F0AC6">
        <w:rPr>
          <w:rFonts w:ascii="Times New Roman" w:hAnsi="Times New Roman" w:cs="Times New Roman"/>
          <w:color w:val="auto"/>
          <w:sz w:val="28"/>
          <w:szCs w:val="28"/>
        </w:rPr>
        <w:t xml:space="preserve"> объекта основных средств, если стоимость ликвидируемых (разукомплектованных) частей не выделена в документах поставщика, стоимость таких частей </w:t>
      </w:r>
      <w:proofErr w:type="gramStart"/>
      <w:r w:rsidRPr="001F0AC6">
        <w:rPr>
          <w:rFonts w:ascii="Times New Roman" w:hAnsi="Times New Roman" w:cs="Times New Roman"/>
          <w:color w:val="auto"/>
          <w:sz w:val="28"/>
          <w:szCs w:val="28"/>
        </w:rPr>
        <w:t>определяется:  пропорционально</w:t>
      </w:r>
      <w:proofErr w:type="gramEnd"/>
      <w:r w:rsidRPr="001F0AC6">
        <w:rPr>
          <w:rFonts w:ascii="Times New Roman" w:hAnsi="Times New Roman" w:cs="Times New Roman"/>
          <w:color w:val="auto"/>
          <w:sz w:val="28"/>
          <w:szCs w:val="28"/>
        </w:rPr>
        <w:t xml:space="preserve"> следующему показателю (в порядке убывания важности): </w:t>
      </w:r>
    </w:p>
    <w:p w:rsidR="00872875" w:rsidRPr="001F0AC6" w:rsidRDefault="00872875" w:rsidP="00872875">
      <w:pPr>
        <w:pStyle w:val="Default"/>
        <w:spacing w:after="26"/>
        <w:jc w:val="both"/>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 площади; </w:t>
      </w:r>
    </w:p>
    <w:p w:rsidR="00872875" w:rsidRPr="001F0AC6" w:rsidRDefault="00872875" w:rsidP="00872875">
      <w:pPr>
        <w:pStyle w:val="Default"/>
        <w:spacing w:after="26"/>
        <w:jc w:val="both"/>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 объему; </w:t>
      </w:r>
    </w:p>
    <w:p w:rsidR="00872875" w:rsidRPr="001F0AC6" w:rsidRDefault="00872875" w:rsidP="00872875">
      <w:pPr>
        <w:pStyle w:val="Default"/>
        <w:spacing w:after="26"/>
        <w:jc w:val="both"/>
        <w:rPr>
          <w:rFonts w:ascii="Times New Roman" w:hAnsi="Times New Roman" w:cs="Times New Roman"/>
          <w:color w:val="auto"/>
          <w:sz w:val="28"/>
          <w:szCs w:val="28"/>
        </w:rPr>
      </w:pPr>
      <w:r w:rsidRPr="001F0AC6">
        <w:rPr>
          <w:rFonts w:ascii="Times New Roman" w:hAnsi="Times New Roman" w:cs="Times New Roman"/>
          <w:color w:val="auto"/>
          <w:sz w:val="28"/>
          <w:szCs w:val="28"/>
        </w:rPr>
        <w:t xml:space="preserve">- весу; </w:t>
      </w:r>
    </w:p>
    <w:p w:rsidR="00535C84" w:rsidRPr="001F0AC6" w:rsidRDefault="00872875" w:rsidP="00535C84">
      <w:pPr>
        <w:pStyle w:val="Default"/>
        <w:jc w:val="both"/>
        <w:rPr>
          <w:rFonts w:ascii="Times New Roman" w:hAnsi="Times New Roman" w:cs="Times New Roman"/>
          <w:color w:val="auto"/>
          <w:sz w:val="28"/>
          <w:szCs w:val="28"/>
        </w:rPr>
      </w:pPr>
      <w:r w:rsidRPr="001F0AC6">
        <w:rPr>
          <w:rFonts w:ascii="Times New Roman" w:hAnsi="Times New Roman" w:cs="Times New Roman"/>
          <w:color w:val="auto"/>
          <w:sz w:val="28"/>
          <w:szCs w:val="28"/>
        </w:rPr>
        <w:lastRenderedPageBreak/>
        <w:t>- иному показателю, установленному комиссией по поступлению и выбытию активов.</w:t>
      </w:r>
    </w:p>
    <w:p w:rsidR="00535C84" w:rsidRPr="001F0AC6" w:rsidRDefault="00535C84" w:rsidP="00535C84">
      <w:pPr>
        <w:pStyle w:val="Default"/>
        <w:jc w:val="both"/>
        <w:rPr>
          <w:rFonts w:ascii="Times New Roman" w:hAnsi="Times New Roman" w:cs="Times New Roman"/>
          <w:color w:val="auto"/>
          <w:sz w:val="28"/>
          <w:szCs w:val="28"/>
        </w:rPr>
      </w:pPr>
      <w:r w:rsidRPr="001F0AC6">
        <w:rPr>
          <w:rFonts w:asciiTheme="minorHAnsi" w:hAnsiTheme="minorHAnsi" w:cstheme="minorHAnsi"/>
          <w:color w:val="auto"/>
          <w:sz w:val="28"/>
          <w:szCs w:val="28"/>
        </w:rPr>
        <w:t>1</w:t>
      </w:r>
      <w:r w:rsidR="00872875" w:rsidRPr="001F0AC6">
        <w:rPr>
          <w:rFonts w:asciiTheme="minorHAnsi" w:hAnsiTheme="minorHAnsi" w:cstheme="minorHAnsi"/>
          <w:color w:val="auto"/>
          <w:sz w:val="28"/>
          <w:szCs w:val="28"/>
        </w:rPr>
        <w:t>4</w:t>
      </w:r>
      <w:r w:rsidR="003E52BF" w:rsidRPr="001F0AC6">
        <w:rPr>
          <w:rFonts w:asciiTheme="minorHAnsi" w:hAnsiTheme="minorHAnsi" w:cstheme="minorHAnsi"/>
          <w:color w:val="auto"/>
          <w:sz w:val="28"/>
          <w:szCs w:val="28"/>
        </w:rPr>
        <w:t>.</w:t>
      </w:r>
      <w:r w:rsidR="003E52BF" w:rsidRPr="001F0AC6">
        <w:rPr>
          <w:rFonts w:hAnsi="Times New Roman" w:cs="Times New Roman"/>
          <w:color w:val="auto"/>
          <w:sz w:val="28"/>
          <w:szCs w:val="28"/>
        </w:rPr>
        <w:t xml:space="preserve"> </w:t>
      </w:r>
      <w:r w:rsidR="003E52BF" w:rsidRPr="001F0AC6">
        <w:rPr>
          <w:rFonts w:ascii="Times New Roman" w:hAnsi="Times New Roman" w:cs="Times New Roman"/>
          <w:color w:val="auto"/>
          <w:sz w:val="28"/>
          <w:szCs w:val="28"/>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случае улучшения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комиссией по поступлению и выбытию активов учреждения пересматривается срок полезного использования этого объекта.</w:t>
      </w:r>
    </w:p>
    <w:p w:rsidR="001256ED" w:rsidRPr="001F0AC6" w:rsidRDefault="003F111B" w:rsidP="00535C84">
      <w:pPr>
        <w:pStyle w:val="Default"/>
        <w:jc w:val="both"/>
        <w:rPr>
          <w:rFonts w:hAnsi="Times New Roman" w:cs="Times New Roman"/>
          <w:color w:val="auto"/>
          <w:sz w:val="28"/>
          <w:szCs w:val="28"/>
        </w:rPr>
      </w:pPr>
      <w:r w:rsidRPr="001F0AC6">
        <w:rPr>
          <w:rFonts w:asciiTheme="minorHAnsi" w:hAnsiTheme="minorHAnsi" w:cstheme="minorHAnsi"/>
          <w:color w:val="auto"/>
          <w:sz w:val="28"/>
          <w:szCs w:val="28"/>
        </w:rPr>
        <w:t>1</w:t>
      </w:r>
      <w:r w:rsidR="00872875" w:rsidRPr="001F0AC6">
        <w:rPr>
          <w:rFonts w:asciiTheme="minorHAnsi" w:hAnsiTheme="minorHAnsi" w:cstheme="minorHAnsi"/>
          <w:color w:val="auto"/>
          <w:sz w:val="28"/>
          <w:szCs w:val="28"/>
        </w:rPr>
        <w:t>5</w:t>
      </w:r>
      <w:r w:rsidRPr="001F0AC6">
        <w:rPr>
          <w:rFonts w:asciiTheme="minorHAnsi" w:hAnsiTheme="minorHAnsi" w:cstheme="minorHAnsi"/>
          <w:color w:val="auto"/>
          <w:sz w:val="28"/>
          <w:szCs w:val="28"/>
        </w:rPr>
        <w:t>.</w:t>
      </w:r>
      <w:r w:rsidRPr="001F0AC6">
        <w:rPr>
          <w:rFonts w:hAnsi="Times New Roman" w:cs="Times New Roman"/>
          <w:color w:val="auto"/>
          <w:sz w:val="28"/>
          <w:szCs w:val="28"/>
        </w:rPr>
        <w:t xml:space="preserve"> </w:t>
      </w:r>
      <w:r w:rsidRPr="001F0AC6">
        <w:rPr>
          <w:rFonts w:hAnsi="Times New Roman" w:cs="Times New Roman"/>
          <w:color w:val="auto"/>
          <w:sz w:val="28"/>
          <w:szCs w:val="28"/>
        </w:rPr>
        <w:t>В</w:t>
      </w:r>
      <w:r w:rsidRPr="001F0AC6">
        <w:rPr>
          <w:rFonts w:hAnsi="Times New Roman" w:cs="Times New Roman"/>
          <w:color w:val="auto"/>
          <w:sz w:val="28"/>
          <w:szCs w:val="28"/>
        </w:rPr>
        <w:t xml:space="preserve"> </w:t>
      </w:r>
      <w:r w:rsidRPr="001F0AC6">
        <w:rPr>
          <w:rFonts w:hAnsi="Times New Roman" w:cs="Times New Roman"/>
          <w:color w:val="auto"/>
          <w:sz w:val="28"/>
          <w:szCs w:val="28"/>
        </w:rPr>
        <w:t>случае</w:t>
      </w:r>
      <w:r w:rsidRPr="001F0AC6">
        <w:rPr>
          <w:rFonts w:hAnsi="Times New Roman" w:cs="Times New Roman"/>
          <w:color w:val="auto"/>
          <w:sz w:val="28"/>
          <w:szCs w:val="28"/>
        </w:rPr>
        <w:t xml:space="preserve"> </w:t>
      </w:r>
      <w:r w:rsidRPr="001F0AC6">
        <w:rPr>
          <w:rFonts w:hAnsi="Times New Roman" w:cs="Times New Roman"/>
          <w:color w:val="auto"/>
          <w:sz w:val="28"/>
          <w:szCs w:val="28"/>
        </w:rPr>
        <w:t>частичной</w:t>
      </w:r>
      <w:r w:rsidRPr="001F0AC6">
        <w:rPr>
          <w:rFonts w:hAnsi="Times New Roman" w:cs="Times New Roman"/>
          <w:color w:val="auto"/>
          <w:sz w:val="28"/>
          <w:szCs w:val="28"/>
        </w:rPr>
        <w:t xml:space="preserve"> </w:t>
      </w:r>
      <w:r w:rsidRPr="001F0AC6">
        <w:rPr>
          <w:rFonts w:hAnsi="Times New Roman" w:cs="Times New Roman"/>
          <w:color w:val="auto"/>
          <w:sz w:val="28"/>
          <w:szCs w:val="28"/>
        </w:rPr>
        <w:t>ликвидации</w:t>
      </w:r>
      <w:r w:rsidRPr="001F0AC6">
        <w:rPr>
          <w:rFonts w:hAnsi="Times New Roman" w:cs="Times New Roman"/>
          <w:color w:val="auto"/>
          <w:sz w:val="28"/>
          <w:szCs w:val="28"/>
        </w:rPr>
        <w:t xml:space="preserve"> </w:t>
      </w:r>
      <w:r w:rsidRPr="001F0AC6">
        <w:rPr>
          <w:rFonts w:hAnsi="Times New Roman" w:cs="Times New Roman"/>
          <w:color w:val="auto"/>
          <w:sz w:val="28"/>
          <w:szCs w:val="28"/>
        </w:rPr>
        <w:t>или</w:t>
      </w:r>
      <w:r w:rsidRPr="001F0AC6">
        <w:rPr>
          <w:rFonts w:hAnsi="Times New Roman" w:cs="Times New Roman"/>
          <w:color w:val="auto"/>
          <w:sz w:val="28"/>
          <w:szCs w:val="28"/>
        </w:rPr>
        <w:t xml:space="preserve"> </w:t>
      </w:r>
      <w:proofErr w:type="spellStart"/>
      <w:r w:rsidRPr="001F0AC6">
        <w:rPr>
          <w:rFonts w:hAnsi="Times New Roman" w:cs="Times New Roman"/>
          <w:color w:val="auto"/>
          <w:sz w:val="28"/>
          <w:szCs w:val="28"/>
        </w:rPr>
        <w:t>разукомплектации</w:t>
      </w:r>
      <w:proofErr w:type="spellEnd"/>
      <w:r w:rsidRPr="001F0AC6">
        <w:rPr>
          <w:rFonts w:hAnsi="Times New Roman" w:cs="Times New Roman"/>
          <w:color w:val="auto"/>
          <w:sz w:val="28"/>
          <w:szCs w:val="28"/>
        </w:rPr>
        <w:t xml:space="preserve"> </w:t>
      </w:r>
      <w:r w:rsidRPr="001F0AC6">
        <w:rPr>
          <w:rFonts w:hAnsi="Times New Roman" w:cs="Times New Roman"/>
          <w:color w:val="auto"/>
          <w:sz w:val="28"/>
          <w:szCs w:val="28"/>
        </w:rPr>
        <w:t>объекта</w:t>
      </w:r>
      <w:r w:rsidRPr="001F0AC6">
        <w:rPr>
          <w:rFonts w:hAnsi="Times New Roman" w:cs="Times New Roman"/>
          <w:color w:val="auto"/>
          <w:sz w:val="28"/>
          <w:szCs w:val="28"/>
        </w:rPr>
        <w:t xml:space="preserve"> </w:t>
      </w:r>
      <w:r w:rsidRPr="001F0AC6">
        <w:rPr>
          <w:rFonts w:hAnsi="Times New Roman" w:cs="Times New Roman"/>
          <w:color w:val="auto"/>
          <w:sz w:val="28"/>
          <w:szCs w:val="28"/>
        </w:rPr>
        <w:t>основного</w:t>
      </w:r>
      <w:r w:rsidRPr="001F0AC6">
        <w:rPr>
          <w:rFonts w:hAnsi="Times New Roman" w:cs="Times New Roman"/>
          <w:color w:val="auto"/>
          <w:sz w:val="28"/>
          <w:szCs w:val="28"/>
        </w:rPr>
        <w:t xml:space="preserve"> </w:t>
      </w:r>
      <w:r w:rsidRPr="001F0AC6">
        <w:rPr>
          <w:rFonts w:hAnsi="Times New Roman" w:cs="Times New Roman"/>
          <w:color w:val="auto"/>
          <w:sz w:val="28"/>
          <w:szCs w:val="28"/>
        </w:rPr>
        <w:t>средства</w:t>
      </w:r>
      <w:r w:rsidRPr="001F0AC6">
        <w:rPr>
          <w:rFonts w:hAnsi="Times New Roman" w:cs="Times New Roman"/>
          <w:color w:val="auto"/>
          <w:sz w:val="28"/>
          <w:szCs w:val="28"/>
        </w:rPr>
        <w:t xml:space="preserve">, </w:t>
      </w:r>
      <w:r w:rsidRPr="001F0AC6">
        <w:rPr>
          <w:rFonts w:hAnsi="Times New Roman" w:cs="Times New Roman"/>
          <w:color w:val="auto"/>
          <w:sz w:val="28"/>
          <w:szCs w:val="28"/>
        </w:rPr>
        <w:t>если</w:t>
      </w:r>
      <w:r w:rsidRPr="001F0AC6">
        <w:rPr>
          <w:rFonts w:hAnsi="Times New Roman" w:cs="Times New Roman"/>
          <w:color w:val="auto"/>
          <w:sz w:val="28"/>
          <w:szCs w:val="28"/>
        </w:rPr>
        <w:t xml:space="preserve"> </w:t>
      </w:r>
      <w:r w:rsidRPr="001F0AC6">
        <w:rPr>
          <w:rFonts w:hAnsi="Times New Roman" w:cs="Times New Roman"/>
          <w:color w:val="auto"/>
          <w:sz w:val="28"/>
          <w:szCs w:val="28"/>
        </w:rPr>
        <w:t>стоимость</w:t>
      </w:r>
      <w:r w:rsidRPr="001F0AC6">
        <w:rPr>
          <w:rFonts w:hAnsi="Times New Roman" w:cs="Times New Roman"/>
          <w:color w:val="auto"/>
          <w:sz w:val="28"/>
          <w:szCs w:val="28"/>
        </w:rPr>
        <w:t xml:space="preserve"> </w:t>
      </w:r>
      <w:r w:rsidRPr="001F0AC6">
        <w:rPr>
          <w:rFonts w:hAnsi="Times New Roman" w:cs="Times New Roman"/>
          <w:color w:val="auto"/>
          <w:sz w:val="28"/>
          <w:szCs w:val="28"/>
        </w:rPr>
        <w:t>ликвидируемых</w:t>
      </w:r>
      <w:r w:rsidRPr="001F0AC6">
        <w:rPr>
          <w:rFonts w:hAnsi="Times New Roman" w:cs="Times New Roman"/>
          <w:color w:val="auto"/>
          <w:sz w:val="28"/>
          <w:szCs w:val="28"/>
        </w:rPr>
        <w:t xml:space="preserve"> (</w:t>
      </w:r>
      <w:r w:rsidRPr="001F0AC6">
        <w:rPr>
          <w:rFonts w:hAnsi="Times New Roman" w:cs="Times New Roman"/>
          <w:color w:val="auto"/>
          <w:sz w:val="28"/>
          <w:szCs w:val="28"/>
        </w:rPr>
        <w:t>разукомплектованных</w:t>
      </w:r>
      <w:r w:rsidRPr="001F0AC6">
        <w:rPr>
          <w:rFonts w:hAnsi="Times New Roman" w:cs="Times New Roman"/>
          <w:color w:val="auto"/>
          <w:sz w:val="28"/>
          <w:szCs w:val="28"/>
        </w:rPr>
        <w:t xml:space="preserve">) </w:t>
      </w:r>
      <w:r w:rsidRPr="001F0AC6">
        <w:rPr>
          <w:rFonts w:hAnsi="Times New Roman" w:cs="Times New Roman"/>
          <w:color w:val="auto"/>
          <w:sz w:val="28"/>
          <w:szCs w:val="28"/>
        </w:rPr>
        <w:t>частей</w:t>
      </w:r>
      <w:r w:rsidRPr="001F0AC6">
        <w:rPr>
          <w:rFonts w:hAnsi="Times New Roman" w:cs="Times New Roman"/>
          <w:color w:val="auto"/>
          <w:sz w:val="28"/>
          <w:szCs w:val="28"/>
        </w:rPr>
        <w:t xml:space="preserve"> </w:t>
      </w:r>
      <w:r w:rsidRPr="001F0AC6">
        <w:rPr>
          <w:rFonts w:hAnsi="Times New Roman" w:cs="Times New Roman"/>
          <w:color w:val="auto"/>
          <w:sz w:val="28"/>
          <w:szCs w:val="28"/>
        </w:rPr>
        <w:t>не</w:t>
      </w:r>
      <w:r w:rsidRPr="001F0AC6">
        <w:rPr>
          <w:rFonts w:hAnsi="Times New Roman" w:cs="Times New Roman"/>
          <w:color w:val="auto"/>
          <w:sz w:val="28"/>
          <w:szCs w:val="28"/>
        </w:rPr>
        <w:t xml:space="preserve"> </w:t>
      </w:r>
      <w:r w:rsidRPr="001F0AC6">
        <w:rPr>
          <w:rFonts w:hAnsi="Times New Roman" w:cs="Times New Roman"/>
          <w:color w:val="auto"/>
          <w:sz w:val="28"/>
          <w:szCs w:val="28"/>
        </w:rPr>
        <w:t>выделена</w:t>
      </w:r>
      <w:r w:rsidRPr="001F0AC6">
        <w:rPr>
          <w:rFonts w:hAnsi="Times New Roman" w:cs="Times New Roman"/>
          <w:color w:val="auto"/>
          <w:sz w:val="28"/>
          <w:szCs w:val="28"/>
        </w:rPr>
        <w:t xml:space="preserve"> </w:t>
      </w:r>
      <w:r w:rsidRPr="001F0AC6">
        <w:rPr>
          <w:rFonts w:hAnsi="Times New Roman" w:cs="Times New Roman"/>
          <w:color w:val="auto"/>
          <w:sz w:val="28"/>
          <w:szCs w:val="28"/>
        </w:rPr>
        <w:t>в</w:t>
      </w:r>
      <w:r w:rsidRPr="001F0AC6">
        <w:rPr>
          <w:rFonts w:hAnsi="Times New Roman" w:cs="Times New Roman"/>
          <w:color w:val="auto"/>
          <w:sz w:val="28"/>
          <w:szCs w:val="28"/>
        </w:rPr>
        <w:t xml:space="preserve"> </w:t>
      </w:r>
      <w:r w:rsidRPr="001F0AC6">
        <w:rPr>
          <w:rFonts w:hAnsi="Times New Roman" w:cs="Times New Roman"/>
          <w:color w:val="auto"/>
          <w:sz w:val="28"/>
          <w:szCs w:val="28"/>
        </w:rPr>
        <w:t>документах</w:t>
      </w:r>
      <w:r w:rsidRPr="001F0AC6">
        <w:rPr>
          <w:rFonts w:hAnsi="Times New Roman" w:cs="Times New Roman"/>
          <w:color w:val="auto"/>
          <w:sz w:val="28"/>
          <w:szCs w:val="28"/>
        </w:rPr>
        <w:t xml:space="preserve"> </w:t>
      </w:r>
      <w:r w:rsidRPr="001F0AC6">
        <w:rPr>
          <w:rFonts w:hAnsi="Times New Roman" w:cs="Times New Roman"/>
          <w:color w:val="auto"/>
          <w:sz w:val="28"/>
          <w:szCs w:val="28"/>
        </w:rPr>
        <w:t>поставщика</w:t>
      </w:r>
      <w:r w:rsidRPr="001F0AC6">
        <w:rPr>
          <w:rFonts w:hAnsi="Times New Roman" w:cs="Times New Roman"/>
          <w:color w:val="auto"/>
          <w:sz w:val="28"/>
          <w:szCs w:val="28"/>
        </w:rPr>
        <w:t xml:space="preserve">, </w:t>
      </w:r>
      <w:r w:rsidRPr="001F0AC6">
        <w:rPr>
          <w:rFonts w:hAnsi="Times New Roman" w:cs="Times New Roman"/>
          <w:color w:val="auto"/>
          <w:sz w:val="28"/>
          <w:szCs w:val="28"/>
        </w:rPr>
        <w:t>стоимость</w:t>
      </w:r>
      <w:r w:rsidRPr="001F0AC6">
        <w:rPr>
          <w:rFonts w:hAnsi="Times New Roman" w:cs="Times New Roman"/>
          <w:color w:val="auto"/>
          <w:sz w:val="28"/>
          <w:szCs w:val="28"/>
        </w:rPr>
        <w:t xml:space="preserve"> </w:t>
      </w:r>
      <w:r w:rsidRPr="001F0AC6">
        <w:rPr>
          <w:rFonts w:hAnsi="Times New Roman" w:cs="Times New Roman"/>
          <w:color w:val="auto"/>
          <w:sz w:val="28"/>
          <w:szCs w:val="28"/>
        </w:rPr>
        <w:t>таких</w:t>
      </w:r>
      <w:r w:rsidRPr="001F0AC6">
        <w:rPr>
          <w:rFonts w:hAnsi="Times New Roman" w:cs="Times New Roman"/>
          <w:color w:val="auto"/>
          <w:sz w:val="28"/>
          <w:szCs w:val="28"/>
        </w:rPr>
        <w:t xml:space="preserve"> </w:t>
      </w:r>
      <w:r w:rsidRPr="001F0AC6">
        <w:rPr>
          <w:rFonts w:hAnsi="Times New Roman" w:cs="Times New Roman"/>
          <w:color w:val="auto"/>
          <w:sz w:val="28"/>
          <w:szCs w:val="28"/>
        </w:rPr>
        <w:t>частей</w:t>
      </w:r>
      <w:r w:rsidRPr="001F0AC6">
        <w:rPr>
          <w:rFonts w:hAnsi="Times New Roman" w:cs="Times New Roman"/>
          <w:color w:val="auto"/>
          <w:sz w:val="28"/>
          <w:szCs w:val="28"/>
        </w:rPr>
        <w:t xml:space="preserve"> </w:t>
      </w:r>
      <w:r w:rsidRPr="001F0AC6">
        <w:rPr>
          <w:rFonts w:hAnsi="Times New Roman" w:cs="Times New Roman"/>
          <w:color w:val="auto"/>
          <w:sz w:val="28"/>
          <w:szCs w:val="28"/>
        </w:rPr>
        <w:t>определяется</w:t>
      </w:r>
      <w:r w:rsidRPr="001F0AC6">
        <w:rPr>
          <w:rFonts w:hAnsi="Times New Roman" w:cs="Times New Roman"/>
          <w:color w:val="auto"/>
          <w:sz w:val="28"/>
          <w:szCs w:val="28"/>
        </w:rPr>
        <w:t xml:space="preserve"> </w:t>
      </w:r>
      <w:r w:rsidRPr="001F0AC6">
        <w:rPr>
          <w:rFonts w:hAnsi="Times New Roman" w:cs="Times New Roman"/>
          <w:color w:val="auto"/>
          <w:sz w:val="28"/>
          <w:szCs w:val="28"/>
        </w:rPr>
        <w:t>пропорционально</w:t>
      </w:r>
      <w:r w:rsidRPr="001F0AC6">
        <w:rPr>
          <w:rFonts w:hAnsi="Times New Roman" w:cs="Times New Roman"/>
          <w:color w:val="auto"/>
          <w:sz w:val="28"/>
          <w:szCs w:val="28"/>
        </w:rPr>
        <w:t xml:space="preserve"> </w:t>
      </w:r>
      <w:r w:rsidRPr="001F0AC6">
        <w:rPr>
          <w:rFonts w:hAnsi="Times New Roman" w:cs="Times New Roman"/>
          <w:color w:val="auto"/>
          <w:sz w:val="28"/>
          <w:szCs w:val="28"/>
        </w:rPr>
        <w:t>следующему</w:t>
      </w:r>
      <w:r w:rsidRPr="001F0AC6">
        <w:rPr>
          <w:rFonts w:hAnsi="Times New Roman" w:cs="Times New Roman"/>
          <w:color w:val="auto"/>
          <w:sz w:val="28"/>
          <w:szCs w:val="28"/>
        </w:rPr>
        <w:t xml:space="preserve"> </w:t>
      </w:r>
      <w:r w:rsidRPr="001F0AC6">
        <w:rPr>
          <w:rFonts w:hAnsi="Times New Roman" w:cs="Times New Roman"/>
          <w:color w:val="auto"/>
          <w:sz w:val="28"/>
          <w:szCs w:val="28"/>
        </w:rPr>
        <w:t>пок</w:t>
      </w:r>
      <w:r w:rsidRPr="001F0AC6">
        <w:rPr>
          <w:rFonts w:hAnsi="Times New Roman" w:cs="Times New Roman"/>
          <w:color w:val="auto"/>
          <w:sz w:val="28"/>
          <w:szCs w:val="28"/>
        </w:rPr>
        <w:t>азателю</w:t>
      </w:r>
      <w:r w:rsidRPr="001F0AC6">
        <w:rPr>
          <w:rFonts w:hAnsi="Times New Roman" w:cs="Times New Roman"/>
          <w:color w:val="auto"/>
          <w:sz w:val="28"/>
          <w:szCs w:val="28"/>
        </w:rPr>
        <w:t xml:space="preserve"> </w:t>
      </w:r>
      <w:r w:rsidRPr="001F0AC6">
        <w:rPr>
          <w:rFonts w:hAnsi="Times New Roman" w:cs="Times New Roman"/>
          <w:color w:val="auto"/>
          <w:sz w:val="28"/>
          <w:szCs w:val="28"/>
        </w:rPr>
        <w:t>(</w:t>
      </w:r>
      <w:r w:rsidRPr="001F0AC6">
        <w:rPr>
          <w:rFonts w:hAnsi="Times New Roman" w:cs="Times New Roman"/>
          <w:color w:val="auto"/>
          <w:sz w:val="28"/>
          <w:szCs w:val="28"/>
        </w:rPr>
        <w:t>в</w:t>
      </w:r>
      <w:r w:rsidRPr="001F0AC6">
        <w:rPr>
          <w:rFonts w:hAnsi="Times New Roman" w:cs="Times New Roman"/>
          <w:color w:val="auto"/>
          <w:sz w:val="28"/>
          <w:szCs w:val="28"/>
        </w:rPr>
        <w:t xml:space="preserve"> </w:t>
      </w:r>
      <w:r w:rsidRPr="001F0AC6">
        <w:rPr>
          <w:rFonts w:hAnsi="Times New Roman" w:cs="Times New Roman"/>
          <w:color w:val="auto"/>
          <w:sz w:val="28"/>
          <w:szCs w:val="28"/>
        </w:rPr>
        <w:t>порядке</w:t>
      </w:r>
      <w:r w:rsidRPr="001F0AC6">
        <w:rPr>
          <w:rFonts w:hAnsi="Times New Roman" w:cs="Times New Roman"/>
          <w:color w:val="auto"/>
          <w:sz w:val="28"/>
          <w:szCs w:val="28"/>
        </w:rPr>
        <w:t xml:space="preserve"> </w:t>
      </w:r>
      <w:r w:rsidRPr="001F0AC6">
        <w:rPr>
          <w:rFonts w:hAnsi="Times New Roman" w:cs="Times New Roman"/>
          <w:color w:val="auto"/>
          <w:sz w:val="28"/>
          <w:szCs w:val="28"/>
        </w:rPr>
        <w:t>убывания</w:t>
      </w:r>
      <w:r w:rsidRPr="001F0AC6">
        <w:rPr>
          <w:rFonts w:hAnsi="Times New Roman" w:cs="Times New Roman"/>
          <w:color w:val="auto"/>
          <w:sz w:val="28"/>
          <w:szCs w:val="28"/>
        </w:rPr>
        <w:t xml:space="preserve"> </w:t>
      </w:r>
      <w:r w:rsidRPr="001F0AC6">
        <w:rPr>
          <w:rFonts w:hAnsi="Times New Roman" w:cs="Times New Roman"/>
          <w:color w:val="auto"/>
          <w:sz w:val="28"/>
          <w:szCs w:val="28"/>
        </w:rPr>
        <w:t>важности</w:t>
      </w:r>
      <w:proofErr w:type="gramStart"/>
      <w:r w:rsidRPr="001F0AC6">
        <w:rPr>
          <w:rFonts w:hAnsi="Times New Roman" w:cs="Times New Roman"/>
          <w:color w:val="auto"/>
          <w:sz w:val="28"/>
          <w:szCs w:val="28"/>
        </w:rPr>
        <w:t>):</w:t>
      </w:r>
      <w:r w:rsidRPr="001F0AC6">
        <w:rPr>
          <w:rFonts w:hAnsi="Times New Roman" w:cs="Times New Roman"/>
          <w:color w:val="auto"/>
          <w:sz w:val="28"/>
          <w:szCs w:val="28"/>
        </w:rPr>
        <w:t>площади</w:t>
      </w:r>
      <w:proofErr w:type="gramEnd"/>
      <w:r w:rsidRPr="001F0AC6">
        <w:rPr>
          <w:rFonts w:hAnsi="Times New Roman" w:cs="Times New Roman"/>
          <w:color w:val="auto"/>
          <w:sz w:val="28"/>
          <w:szCs w:val="28"/>
        </w:rPr>
        <w:t>;</w:t>
      </w:r>
    </w:p>
    <w:p w:rsidR="001256ED" w:rsidRPr="001F0AC6" w:rsidRDefault="003F111B" w:rsidP="00535C84">
      <w:pPr>
        <w:numPr>
          <w:ilvl w:val="0"/>
          <w:numId w:val="4"/>
        </w:numPr>
        <w:spacing w:before="0" w:beforeAutospacing="0" w:after="0" w:afterAutospacing="0"/>
        <w:ind w:left="780" w:right="180"/>
        <w:contextualSpacing/>
        <w:rPr>
          <w:rFonts w:hAnsi="Times New Roman" w:cs="Times New Roman"/>
          <w:sz w:val="28"/>
          <w:szCs w:val="28"/>
        </w:rPr>
      </w:pPr>
      <w:r w:rsidRPr="001F0AC6">
        <w:rPr>
          <w:rFonts w:hAnsi="Times New Roman" w:cs="Times New Roman"/>
          <w:sz w:val="28"/>
          <w:szCs w:val="28"/>
        </w:rPr>
        <w:t>о</w:t>
      </w:r>
      <w:r w:rsidRPr="001F0AC6">
        <w:rPr>
          <w:rFonts w:hAnsi="Times New Roman" w:cs="Times New Roman"/>
          <w:sz w:val="28"/>
          <w:szCs w:val="28"/>
        </w:rPr>
        <w:t>бъему</w:t>
      </w:r>
      <w:r w:rsidRPr="001F0AC6">
        <w:rPr>
          <w:rFonts w:hAnsi="Times New Roman" w:cs="Times New Roman"/>
          <w:sz w:val="28"/>
          <w:szCs w:val="28"/>
        </w:rPr>
        <w:t>;</w:t>
      </w:r>
    </w:p>
    <w:p w:rsidR="001256ED" w:rsidRPr="001F0AC6" w:rsidRDefault="003F111B" w:rsidP="00535C84">
      <w:pPr>
        <w:numPr>
          <w:ilvl w:val="0"/>
          <w:numId w:val="4"/>
        </w:numPr>
        <w:spacing w:before="0" w:beforeAutospacing="0" w:after="0" w:afterAutospacing="0"/>
        <w:ind w:left="780" w:right="180"/>
        <w:contextualSpacing/>
        <w:rPr>
          <w:rFonts w:hAnsi="Times New Roman" w:cs="Times New Roman"/>
          <w:sz w:val="28"/>
          <w:szCs w:val="28"/>
        </w:rPr>
      </w:pPr>
      <w:r w:rsidRPr="001F0AC6">
        <w:rPr>
          <w:rFonts w:hAnsi="Times New Roman" w:cs="Times New Roman"/>
          <w:sz w:val="28"/>
          <w:szCs w:val="28"/>
        </w:rPr>
        <w:t>весу</w:t>
      </w:r>
      <w:r w:rsidRPr="001F0AC6">
        <w:rPr>
          <w:rFonts w:hAnsi="Times New Roman" w:cs="Times New Roman"/>
          <w:sz w:val="28"/>
          <w:szCs w:val="28"/>
        </w:rPr>
        <w:t>;</w:t>
      </w:r>
    </w:p>
    <w:p w:rsidR="001256ED" w:rsidRPr="001F0AC6" w:rsidRDefault="003F111B" w:rsidP="00535C84">
      <w:pPr>
        <w:numPr>
          <w:ilvl w:val="0"/>
          <w:numId w:val="4"/>
        </w:numPr>
        <w:spacing w:before="0" w:beforeAutospacing="0" w:after="0" w:afterAutospacing="0"/>
        <w:ind w:left="780" w:right="180"/>
        <w:rPr>
          <w:rFonts w:hAnsi="Times New Roman" w:cs="Times New Roman"/>
          <w:sz w:val="28"/>
          <w:szCs w:val="28"/>
          <w:lang w:val="ru-RU"/>
        </w:rPr>
      </w:pPr>
      <w:r w:rsidRPr="001F0AC6">
        <w:rPr>
          <w:rFonts w:hAnsi="Times New Roman" w:cs="Times New Roman"/>
          <w:sz w:val="28"/>
          <w:szCs w:val="28"/>
          <w:lang w:val="ru-RU"/>
        </w:rPr>
        <w:t>иному</w:t>
      </w:r>
      <w:r w:rsidRPr="001F0AC6">
        <w:rPr>
          <w:rFonts w:hAnsi="Times New Roman" w:cs="Times New Roman"/>
          <w:sz w:val="28"/>
          <w:szCs w:val="28"/>
          <w:lang w:val="ru-RU"/>
        </w:rPr>
        <w:t xml:space="preserve"> </w:t>
      </w:r>
      <w:r w:rsidRPr="001F0AC6">
        <w:rPr>
          <w:rFonts w:hAnsi="Times New Roman" w:cs="Times New Roman"/>
          <w:sz w:val="28"/>
          <w:szCs w:val="28"/>
          <w:lang w:val="ru-RU"/>
        </w:rPr>
        <w:t>показателю</w:t>
      </w:r>
      <w:r w:rsidRPr="001F0AC6">
        <w:rPr>
          <w:rFonts w:hAnsi="Times New Roman" w:cs="Times New Roman"/>
          <w:sz w:val="28"/>
          <w:szCs w:val="28"/>
          <w:lang w:val="ru-RU"/>
        </w:rPr>
        <w:t xml:space="preserve">, </w:t>
      </w:r>
      <w:r w:rsidRPr="001F0AC6">
        <w:rPr>
          <w:rFonts w:hAnsi="Times New Roman" w:cs="Times New Roman"/>
          <w:sz w:val="28"/>
          <w:szCs w:val="28"/>
          <w:lang w:val="ru-RU"/>
        </w:rPr>
        <w:t>установленному</w:t>
      </w:r>
      <w:r w:rsidRPr="001F0AC6">
        <w:rPr>
          <w:rFonts w:hAnsi="Times New Roman" w:cs="Times New Roman"/>
          <w:sz w:val="28"/>
          <w:szCs w:val="28"/>
          <w:lang w:val="ru-RU"/>
        </w:rPr>
        <w:t xml:space="preserve"> </w:t>
      </w:r>
      <w:r w:rsidRPr="001F0AC6">
        <w:rPr>
          <w:rFonts w:hAnsi="Times New Roman" w:cs="Times New Roman"/>
          <w:sz w:val="28"/>
          <w:szCs w:val="28"/>
          <w:lang w:val="ru-RU"/>
        </w:rPr>
        <w:t>комиссией</w:t>
      </w:r>
      <w:r w:rsidRPr="001F0AC6">
        <w:rPr>
          <w:rFonts w:hAnsi="Times New Roman" w:cs="Times New Roman"/>
          <w:sz w:val="28"/>
          <w:szCs w:val="28"/>
          <w:lang w:val="ru-RU"/>
        </w:rPr>
        <w:t xml:space="preserve"> </w:t>
      </w:r>
      <w:r w:rsidRPr="001F0AC6">
        <w:rPr>
          <w:rFonts w:hAnsi="Times New Roman" w:cs="Times New Roman"/>
          <w:sz w:val="28"/>
          <w:szCs w:val="28"/>
          <w:lang w:val="ru-RU"/>
        </w:rPr>
        <w:t>по</w:t>
      </w:r>
      <w:r w:rsidRPr="001F0AC6">
        <w:rPr>
          <w:rFonts w:hAnsi="Times New Roman" w:cs="Times New Roman"/>
          <w:sz w:val="28"/>
          <w:szCs w:val="28"/>
          <w:lang w:val="ru-RU"/>
        </w:rPr>
        <w:t xml:space="preserve"> </w:t>
      </w:r>
      <w:r w:rsidRPr="001F0AC6">
        <w:rPr>
          <w:rFonts w:hAnsi="Times New Roman" w:cs="Times New Roman"/>
          <w:sz w:val="28"/>
          <w:szCs w:val="28"/>
          <w:lang w:val="ru-RU"/>
        </w:rPr>
        <w:t>поступлению</w:t>
      </w:r>
      <w:r w:rsidRPr="001F0AC6">
        <w:rPr>
          <w:rFonts w:hAnsi="Times New Roman" w:cs="Times New Roman"/>
          <w:sz w:val="28"/>
          <w:szCs w:val="28"/>
          <w:lang w:val="ru-RU"/>
        </w:rPr>
        <w:t xml:space="preserve"> </w:t>
      </w:r>
      <w:r w:rsidRPr="001F0AC6">
        <w:rPr>
          <w:rFonts w:hAnsi="Times New Roman" w:cs="Times New Roman"/>
          <w:sz w:val="28"/>
          <w:szCs w:val="28"/>
          <w:lang w:val="ru-RU"/>
        </w:rPr>
        <w:t>и</w:t>
      </w:r>
      <w:r w:rsidRPr="001F0AC6">
        <w:rPr>
          <w:rFonts w:hAnsi="Times New Roman" w:cs="Times New Roman"/>
          <w:sz w:val="28"/>
          <w:szCs w:val="28"/>
          <w:lang w:val="ru-RU"/>
        </w:rPr>
        <w:t xml:space="preserve"> </w:t>
      </w:r>
      <w:r w:rsidRPr="001F0AC6">
        <w:rPr>
          <w:rFonts w:hAnsi="Times New Roman" w:cs="Times New Roman"/>
          <w:sz w:val="28"/>
          <w:szCs w:val="28"/>
          <w:lang w:val="ru-RU"/>
        </w:rPr>
        <w:t>выбытию</w:t>
      </w:r>
      <w:r w:rsidRPr="001F0AC6">
        <w:rPr>
          <w:rFonts w:hAnsi="Times New Roman" w:cs="Times New Roman"/>
          <w:sz w:val="28"/>
          <w:szCs w:val="28"/>
          <w:lang w:val="ru-RU"/>
        </w:rPr>
        <w:t xml:space="preserve"> </w:t>
      </w:r>
      <w:r w:rsidRPr="001F0AC6">
        <w:rPr>
          <w:rFonts w:hAnsi="Times New Roman" w:cs="Times New Roman"/>
          <w:sz w:val="28"/>
          <w:szCs w:val="28"/>
          <w:lang w:val="ru-RU"/>
        </w:rPr>
        <w:t>активов</w:t>
      </w:r>
      <w:r w:rsidRPr="001F0AC6">
        <w:rPr>
          <w:rFonts w:hAnsi="Times New Roman" w:cs="Times New Roman"/>
          <w:sz w:val="28"/>
          <w:szCs w:val="28"/>
          <w:lang w:val="ru-RU"/>
        </w:rPr>
        <w:t>.</w:t>
      </w:r>
    </w:p>
    <w:p w:rsidR="003E52BF" w:rsidRPr="001F0AC6" w:rsidRDefault="003F111B" w:rsidP="00535C84">
      <w:pPr>
        <w:spacing w:before="0" w:beforeAutospacing="0" w:after="0" w:afterAutospacing="0"/>
        <w:rPr>
          <w:rFonts w:ascii="Times New Roman" w:hAnsi="Times New Roman" w:cs="Times New Roman"/>
          <w:sz w:val="28"/>
          <w:szCs w:val="28"/>
          <w:lang w:val="ru-RU"/>
        </w:rPr>
      </w:pPr>
      <w:r w:rsidRPr="001F0AC6">
        <w:rPr>
          <w:rFonts w:hAnsi="Times New Roman" w:cs="Times New Roman"/>
          <w:sz w:val="28"/>
          <w:szCs w:val="28"/>
          <w:lang w:val="ru-RU"/>
        </w:rPr>
        <w:t>1</w:t>
      </w:r>
      <w:r w:rsidR="00872875" w:rsidRPr="001F0AC6">
        <w:rPr>
          <w:rFonts w:hAnsi="Times New Roman" w:cs="Times New Roman"/>
          <w:sz w:val="28"/>
          <w:szCs w:val="28"/>
          <w:lang w:val="ru-RU"/>
        </w:rPr>
        <w:t>6</w:t>
      </w:r>
      <w:r w:rsidRPr="001F0AC6">
        <w:rPr>
          <w:rFonts w:hAnsi="Times New Roman" w:cs="Times New Roman"/>
          <w:sz w:val="28"/>
          <w:szCs w:val="28"/>
          <w:lang w:val="ru-RU"/>
        </w:rPr>
        <w:t xml:space="preserve">. </w:t>
      </w:r>
      <w:r w:rsidR="003E52BF" w:rsidRPr="001F0AC6">
        <w:rPr>
          <w:rFonts w:ascii="Times New Roman" w:hAnsi="Times New Roman" w:cs="Times New Roman"/>
          <w:sz w:val="28"/>
          <w:szCs w:val="28"/>
          <w:lang w:val="ru-RU"/>
        </w:rPr>
        <w:t>При приобретении и (или) создании основных средств за счет средств, полученных по разным видам деятельности, в том числе бюджетных средств, сумма вложений, сформированных на счете 10600, переводится на код вида деятельности 4 «субсидии на выполнение государственного (муниципального) задания». При приобретении и (или) создании основных средств за счет средств, полученных по разным видам деятельности за счет средств от приносящей доход деятельности без привлечения бюджетных средств сумма вложений, сформированных на счете 10600, переводится на код вида деятельности, на который приходится большая доля затрат. Учет объектов основных средств, сформированных за счет средств различных целевых субсидий, в том числе в рамках национальных проектов, осуществляется по аналитическому коду, на который приходится большая доля затрат в 5-17 разрядах номера счета.</w:t>
      </w:r>
    </w:p>
    <w:p w:rsidR="00535C84" w:rsidRPr="001F0AC6" w:rsidRDefault="003F111B" w:rsidP="00535C84">
      <w:pPr>
        <w:spacing w:before="0" w:beforeAutospacing="0" w:after="0" w:afterAutospacing="0"/>
        <w:rPr>
          <w:rFonts w:hAnsi="Times New Roman" w:cs="Times New Roman"/>
          <w:sz w:val="28"/>
          <w:szCs w:val="28"/>
          <w:lang w:val="ru-RU"/>
        </w:rPr>
      </w:pPr>
      <w:r w:rsidRPr="001F0AC6">
        <w:rPr>
          <w:rFonts w:hAnsi="Times New Roman" w:cs="Times New Roman"/>
          <w:sz w:val="28"/>
          <w:szCs w:val="28"/>
          <w:lang w:val="ru-RU"/>
        </w:rPr>
        <w:t>1</w:t>
      </w:r>
      <w:r w:rsidR="00872875" w:rsidRPr="001F0AC6">
        <w:rPr>
          <w:rFonts w:hAnsi="Times New Roman" w:cs="Times New Roman"/>
          <w:sz w:val="28"/>
          <w:szCs w:val="28"/>
          <w:lang w:val="ru-RU"/>
        </w:rPr>
        <w:t>7</w:t>
      </w:r>
      <w:r w:rsidRPr="001F0AC6">
        <w:rPr>
          <w:rFonts w:hAnsi="Times New Roman" w:cs="Times New Roman"/>
          <w:sz w:val="28"/>
          <w:szCs w:val="28"/>
          <w:lang w:val="ru-RU"/>
        </w:rPr>
        <w:t xml:space="preserve">. </w:t>
      </w:r>
      <w:r w:rsidRPr="001F0AC6">
        <w:rPr>
          <w:rFonts w:hAnsi="Times New Roman" w:cs="Times New Roman"/>
          <w:sz w:val="28"/>
          <w:szCs w:val="28"/>
          <w:lang w:val="ru-RU"/>
        </w:rPr>
        <w:t>Начисление</w:t>
      </w:r>
      <w:r w:rsidRPr="001F0AC6">
        <w:rPr>
          <w:rFonts w:hAnsi="Times New Roman" w:cs="Times New Roman"/>
          <w:sz w:val="28"/>
          <w:szCs w:val="28"/>
          <w:lang w:val="ru-RU"/>
        </w:rPr>
        <w:t xml:space="preserve"> </w:t>
      </w:r>
      <w:r w:rsidRPr="001F0AC6">
        <w:rPr>
          <w:rFonts w:hAnsi="Times New Roman" w:cs="Times New Roman"/>
          <w:sz w:val="28"/>
          <w:szCs w:val="28"/>
          <w:lang w:val="ru-RU"/>
        </w:rPr>
        <w:t>аморт</w:t>
      </w:r>
      <w:r w:rsidRPr="001F0AC6">
        <w:rPr>
          <w:rFonts w:hAnsi="Times New Roman" w:cs="Times New Roman"/>
          <w:sz w:val="28"/>
          <w:szCs w:val="28"/>
          <w:lang w:val="ru-RU"/>
        </w:rPr>
        <w:t>изации</w:t>
      </w:r>
      <w:r w:rsidRPr="001F0AC6">
        <w:rPr>
          <w:rFonts w:hAnsi="Times New Roman" w:cs="Times New Roman"/>
          <w:sz w:val="28"/>
          <w:szCs w:val="28"/>
          <w:lang w:val="ru-RU"/>
        </w:rPr>
        <w:t xml:space="preserve"> </w:t>
      </w:r>
      <w:r w:rsidRPr="001F0AC6">
        <w:rPr>
          <w:rFonts w:hAnsi="Times New Roman" w:cs="Times New Roman"/>
          <w:sz w:val="28"/>
          <w:szCs w:val="28"/>
          <w:lang w:val="ru-RU"/>
        </w:rPr>
        <w:t>основных</w:t>
      </w:r>
      <w:r w:rsidRPr="001F0AC6">
        <w:rPr>
          <w:rFonts w:hAnsi="Times New Roman" w:cs="Times New Roman"/>
          <w:sz w:val="28"/>
          <w:szCs w:val="28"/>
          <w:lang w:val="ru-RU"/>
        </w:rPr>
        <w:t xml:space="preserve"> </w:t>
      </w:r>
      <w:r w:rsidRPr="001F0AC6">
        <w:rPr>
          <w:rFonts w:hAnsi="Times New Roman" w:cs="Times New Roman"/>
          <w:sz w:val="28"/>
          <w:szCs w:val="28"/>
          <w:lang w:val="ru-RU"/>
        </w:rPr>
        <w:t>средств</w:t>
      </w:r>
      <w:r w:rsidRPr="001F0AC6">
        <w:rPr>
          <w:rFonts w:hAnsi="Times New Roman" w:cs="Times New Roman"/>
          <w:sz w:val="28"/>
          <w:szCs w:val="28"/>
          <w:lang w:val="ru-RU"/>
        </w:rPr>
        <w:t xml:space="preserve"> </w:t>
      </w:r>
      <w:r w:rsidRPr="001F0AC6">
        <w:rPr>
          <w:rFonts w:hAnsi="Times New Roman" w:cs="Times New Roman"/>
          <w:sz w:val="28"/>
          <w:szCs w:val="28"/>
          <w:lang w:val="ru-RU"/>
        </w:rPr>
        <w:t>осуществляется</w:t>
      </w:r>
      <w:r w:rsidRPr="001F0AC6">
        <w:rPr>
          <w:rFonts w:hAnsi="Times New Roman" w:cs="Times New Roman"/>
          <w:sz w:val="28"/>
          <w:szCs w:val="28"/>
          <w:lang w:val="ru-RU"/>
        </w:rPr>
        <w:t xml:space="preserve"> </w:t>
      </w:r>
      <w:r w:rsidRPr="001F0AC6">
        <w:rPr>
          <w:rFonts w:hAnsi="Times New Roman" w:cs="Times New Roman"/>
          <w:sz w:val="28"/>
          <w:szCs w:val="28"/>
          <w:lang w:val="ru-RU"/>
        </w:rPr>
        <w:t>линейным</w:t>
      </w:r>
      <w:r w:rsidRPr="001F0AC6">
        <w:rPr>
          <w:rFonts w:hAnsi="Times New Roman" w:cs="Times New Roman"/>
          <w:sz w:val="28"/>
          <w:szCs w:val="28"/>
          <w:lang w:val="ru-RU"/>
        </w:rPr>
        <w:t xml:space="preserve"> </w:t>
      </w:r>
      <w:r w:rsidRPr="001F0AC6">
        <w:rPr>
          <w:rFonts w:hAnsi="Times New Roman" w:cs="Times New Roman"/>
          <w:sz w:val="28"/>
          <w:szCs w:val="28"/>
          <w:lang w:val="ru-RU"/>
        </w:rPr>
        <w:t>методом</w:t>
      </w:r>
      <w:r w:rsidR="003E52BF" w:rsidRPr="001F0AC6">
        <w:rPr>
          <w:rFonts w:hAnsi="Times New Roman" w:cs="Times New Roman"/>
          <w:sz w:val="28"/>
          <w:szCs w:val="28"/>
          <w:lang w:val="ru-RU"/>
        </w:rPr>
        <w:t xml:space="preserve"> в </w:t>
      </w:r>
      <w:r w:rsidR="003E52BF" w:rsidRPr="001F0AC6">
        <w:rPr>
          <w:rFonts w:ascii="Times New Roman" w:hAnsi="Times New Roman" w:cs="Times New Roman"/>
          <w:sz w:val="28"/>
          <w:szCs w:val="28"/>
          <w:lang w:val="ru-RU"/>
        </w:rPr>
        <w:t>последний день месяца</w:t>
      </w:r>
      <w:r w:rsidR="00593B81" w:rsidRPr="001F0AC6">
        <w:rPr>
          <w:rFonts w:hAnsi="Times New Roman" w:cs="Times New Roman"/>
          <w:sz w:val="28"/>
          <w:szCs w:val="28"/>
          <w:lang w:val="ru-RU"/>
        </w:rPr>
        <w:t>.</w:t>
      </w:r>
    </w:p>
    <w:p w:rsidR="00535C84" w:rsidRPr="001F0AC6" w:rsidRDefault="003F111B" w:rsidP="00535C84">
      <w:pPr>
        <w:spacing w:before="0" w:beforeAutospacing="0" w:after="0" w:afterAutospacing="0"/>
        <w:rPr>
          <w:rFonts w:ascii="Times New Roman" w:hAnsi="Times New Roman" w:cs="Times New Roman"/>
          <w:sz w:val="28"/>
          <w:szCs w:val="28"/>
          <w:lang w:val="ru-RU"/>
        </w:rPr>
      </w:pPr>
      <w:r w:rsidRPr="001F0AC6">
        <w:rPr>
          <w:rFonts w:cstheme="minorHAnsi"/>
          <w:sz w:val="28"/>
          <w:szCs w:val="28"/>
          <w:lang w:val="ru-RU"/>
        </w:rPr>
        <w:t>18.</w:t>
      </w:r>
      <w:r w:rsidRPr="001F0AC6">
        <w:rPr>
          <w:rFonts w:cstheme="minorHAnsi"/>
          <w:sz w:val="28"/>
          <w:szCs w:val="28"/>
        </w:rPr>
        <w:t> </w:t>
      </w:r>
      <w:r w:rsidR="00593B81" w:rsidRPr="001F0AC6">
        <w:rPr>
          <w:rFonts w:ascii="Times New Roman" w:hAnsi="Times New Roman" w:cs="Times New Roman"/>
          <w:sz w:val="28"/>
          <w:szCs w:val="28"/>
          <w:lang w:val="ru-RU"/>
        </w:rPr>
        <w:t xml:space="preserve">Переоценка основных средств производится в сроки и в порядке, устанавливаемые Правительством РФ. </w:t>
      </w:r>
      <w:proofErr w:type="spellStart"/>
      <w:r w:rsidR="00593B81" w:rsidRPr="001F0AC6">
        <w:rPr>
          <w:rFonts w:ascii="Times New Roman" w:hAnsi="Times New Roman" w:cs="Times New Roman"/>
          <w:sz w:val="28"/>
          <w:szCs w:val="28"/>
        </w:rPr>
        <w:t>При</w:t>
      </w:r>
      <w:proofErr w:type="spellEnd"/>
      <w:r w:rsidR="00593B81" w:rsidRPr="001F0AC6">
        <w:rPr>
          <w:rFonts w:ascii="Times New Roman" w:hAnsi="Times New Roman" w:cs="Times New Roman"/>
          <w:sz w:val="28"/>
          <w:szCs w:val="28"/>
        </w:rPr>
        <w:t xml:space="preserve"> </w:t>
      </w:r>
      <w:proofErr w:type="spellStart"/>
      <w:r w:rsidR="00593B81" w:rsidRPr="001F0AC6">
        <w:rPr>
          <w:rFonts w:ascii="Times New Roman" w:hAnsi="Times New Roman" w:cs="Times New Roman"/>
          <w:sz w:val="28"/>
          <w:szCs w:val="28"/>
        </w:rPr>
        <w:t>переоценке</w:t>
      </w:r>
      <w:proofErr w:type="spellEnd"/>
      <w:r w:rsidR="00593B81" w:rsidRPr="001F0AC6">
        <w:rPr>
          <w:rFonts w:ascii="Times New Roman" w:hAnsi="Times New Roman" w:cs="Times New Roman"/>
          <w:sz w:val="28"/>
          <w:szCs w:val="28"/>
        </w:rPr>
        <w:t xml:space="preserve"> </w:t>
      </w:r>
      <w:proofErr w:type="spellStart"/>
      <w:r w:rsidR="00593B81" w:rsidRPr="001F0AC6">
        <w:rPr>
          <w:rFonts w:ascii="Times New Roman" w:hAnsi="Times New Roman" w:cs="Times New Roman"/>
          <w:sz w:val="28"/>
          <w:szCs w:val="28"/>
        </w:rPr>
        <w:t>основных</w:t>
      </w:r>
      <w:proofErr w:type="spellEnd"/>
      <w:r w:rsidR="00593B81" w:rsidRPr="001F0AC6">
        <w:rPr>
          <w:rFonts w:ascii="Times New Roman" w:hAnsi="Times New Roman" w:cs="Times New Roman"/>
          <w:sz w:val="28"/>
          <w:szCs w:val="28"/>
        </w:rPr>
        <w:t xml:space="preserve"> </w:t>
      </w:r>
      <w:proofErr w:type="spellStart"/>
      <w:r w:rsidR="00593B81" w:rsidRPr="001F0AC6">
        <w:rPr>
          <w:rFonts w:ascii="Times New Roman" w:hAnsi="Times New Roman" w:cs="Times New Roman"/>
          <w:sz w:val="28"/>
          <w:szCs w:val="28"/>
        </w:rPr>
        <w:t>средств</w:t>
      </w:r>
      <w:proofErr w:type="spellEnd"/>
      <w:r w:rsidR="00593B81" w:rsidRPr="001F0AC6">
        <w:rPr>
          <w:rFonts w:ascii="Times New Roman" w:hAnsi="Times New Roman" w:cs="Times New Roman"/>
          <w:sz w:val="28"/>
          <w:szCs w:val="28"/>
        </w:rPr>
        <w:t xml:space="preserve">,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w:t>
      </w:r>
      <w:r w:rsidR="00593B81" w:rsidRPr="001F0AC6">
        <w:rPr>
          <w:rFonts w:ascii="Times New Roman" w:hAnsi="Times New Roman" w:cs="Times New Roman"/>
          <w:sz w:val="28"/>
          <w:szCs w:val="28"/>
        </w:rPr>
        <w:lastRenderedPageBreak/>
        <w:t xml:space="preserve">объекта по кредиту соответствующего балансового счета учета основных средств. </w:t>
      </w:r>
      <w:r w:rsidR="00593B81" w:rsidRPr="001F0AC6">
        <w:rPr>
          <w:rFonts w:ascii="Times New Roman" w:hAnsi="Times New Roman" w:cs="Times New Roman"/>
          <w:sz w:val="28"/>
          <w:szCs w:val="28"/>
          <w:lang w:val="ru-RU"/>
        </w:rPr>
        <w:t xml:space="preserve">По дебету этого счета учета основных средств отражается увеличение остаточной стоимости объекта основных средств на суммы </w:t>
      </w:r>
      <w:proofErr w:type="spellStart"/>
      <w:r w:rsidR="00593B81" w:rsidRPr="001F0AC6">
        <w:rPr>
          <w:rFonts w:ascii="Times New Roman" w:hAnsi="Times New Roman" w:cs="Times New Roman"/>
          <w:sz w:val="28"/>
          <w:szCs w:val="28"/>
          <w:lang w:val="ru-RU"/>
        </w:rPr>
        <w:t>дооценки</w:t>
      </w:r>
      <w:proofErr w:type="spellEnd"/>
      <w:r w:rsidR="00593B81" w:rsidRPr="001F0AC6">
        <w:rPr>
          <w:rFonts w:ascii="Times New Roman" w:hAnsi="Times New Roman" w:cs="Times New Roman"/>
          <w:sz w:val="28"/>
          <w:szCs w:val="28"/>
          <w:lang w:val="ru-RU"/>
        </w:rPr>
        <w:t xml:space="preserve"> ее до справедливой стоимости</w:t>
      </w:r>
      <w:r w:rsidR="00535C84" w:rsidRPr="001F0AC6">
        <w:rPr>
          <w:rFonts w:ascii="Times New Roman" w:hAnsi="Times New Roman" w:cs="Times New Roman"/>
          <w:sz w:val="28"/>
          <w:szCs w:val="28"/>
          <w:lang w:val="ru-RU"/>
        </w:rPr>
        <w:t>.</w:t>
      </w:r>
    </w:p>
    <w:p w:rsidR="00535C84" w:rsidRPr="001F0AC6" w:rsidRDefault="003F111B" w:rsidP="00535C84">
      <w:pPr>
        <w:spacing w:before="0" w:beforeAutospacing="0" w:after="0" w:afterAutospacing="0"/>
        <w:rPr>
          <w:rFonts w:hAnsi="Times New Roman" w:cs="Times New Roman"/>
          <w:sz w:val="28"/>
          <w:szCs w:val="28"/>
          <w:lang w:val="ru-RU"/>
        </w:rPr>
      </w:pPr>
      <w:r w:rsidRPr="001F0AC6">
        <w:rPr>
          <w:rFonts w:hAnsi="Times New Roman" w:cs="Times New Roman"/>
          <w:sz w:val="28"/>
          <w:szCs w:val="28"/>
          <w:lang w:val="ru-RU"/>
        </w:rPr>
        <w:t>1</w:t>
      </w:r>
      <w:r w:rsidRPr="001F0AC6">
        <w:rPr>
          <w:rFonts w:hAnsi="Times New Roman" w:cs="Times New Roman"/>
          <w:sz w:val="28"/>
          <w:szCs w:val="28"/>
          <w:lang w:val="ru-RU"/>
        </w:rPr>
        <w:t xml:space="preserve">9. </w:t>
      </w:r>
      <w:r w:rsidRPr="001F0AC6">
        <w:rPr>
          <w:rFonts w:hAnsi="Times New Roman" w:cs="Times New Roman"/>
          <w:sz w:val="28"/>
          <w:szCs w:val="28"/>
          <w:lang w:val="ru-RU"/>
        </w:rPr>
        <w:t>Основные</w:t>
      </w:r>
      <w:r w:rsidRPr="001F0AC6">
        <w:rPr>
          <w:rFonts w:hAnsi="Times New Roman" w:cs="Times New Roman"/>
          <w:sz w:val="28"/>
          <w:szCs w:val="28"/>
          <w:lang w:val="ru-RU"/>
        </w:rPr>
        <w:t xml:space="preserve"> </w:t>
      </w:r>
      <w:r w:rsidRPr="001F0AC6">
        <w:rPr>
          <w:rFonts w:hAnsi="Times New Roman" w:cs="Times New Roman"/>
          <w:sz w:val="28"/>
          <w:szCs w:val="28"/>
          <w:lang w:val="ru-RU"/>
        </w:rPr>
        <w:t>средства</w:t>
      </w:r>
      <w:r w:rsidRPr="001F0AC6">
        <w:rPr>
          <w:rFonts w:hAnsi="Times New Roman" w:cs="Times New Roman"/>
          <w:sz w:val="28"/>
          <w:szCs w:val="28"/>
          <w:lang w:val="ru-RU"/>
        </w:rPr>
        <w:t xml:space="preserve"> </w:t>
      </w:r>
      <w:r w:rsidRPr="001F0AC6">
        <w:rPr>
          <w:rFonts w:hAnsi="Times New Roman" w:cs="Times New Roman"/>
          <w:sz w:val="28"/>
          <w:szCs w:val="28"/>
          <w:lang w:val="ru-RU"/>
        </w:rPr>
        <w:t>стоимостью</w:t>
      </w:r>
      <w:r w:rsidRPr="001F0AC6">
        <w:rPr>
          <w:rFonts w:hAnsi="Times New Roman" w:cs="Times New Roman"/>
          <w:sz w:val="28"/>
          <w:szCs w:val="28"/>
          <w:lang w:val="ru-RU"/>
        </w:rPr>
        <w:t xml:space="preserve"> </w:t>
      </w:r>
      <w:r w:rsidRPr="001F0AC6">
        <w:rPr>
          <w:rFonts w:hAnsi="Times New Roman" w:cs="Times New Roman"/>
          <w:sz w:val="28"/>
          <w:szCs w:val="28"/>
          <w:lang w:val="ru-RU"/>
        </w:rPr>
        <w:t>до</w:t>
      </w:r>
      <w:r w:rsidRPr="001F0AC6">
        <w:rPr>
          <w:rFonts w:hAnsi="Times New Roman" w:cs="Times New Roman"/>
          <w:sz w:val="28"/>
          <w:szCs w:val="28"/>
          <w:lang w:val="ru-RU"/>
        </w:rPr>
        <w:t xml:space="preserve"> 10 000 </w:t>
      </w:r>
      <w:r w:rsidRPr="001F0AC6">
        <w:rPr>
          <w:rFonts w:hAnsi="Times New Roman" w:cs="Times New Roman"/>
          <w:sz w:val="28"/>
          <w:szCs w:val="28"/>
          <w:lang w:val="ru-RU"/>
        </w:rPr>
        <w:t>руб</w:t>
      </w:r>
      <w:r w:rsidRPr="001F0AC6">
        <w:rPr>
          <w:rFonts w:hAnsi="Times New Roman" w:cs="Times New Roman"/>
          <w:sz w:val="28"/>
          <w:szCs w:val="28"/>
          <w:lang w:val="ru-RU"/>
        </w:rPr>
        <w:t xml:space="preserve">. </w:t>
      </w:r>
      <w:r w:rsidRPr="001F0AC6">
        <w:rPr>
          <w:rFonts w:hAnsi="Times New Roman" w:cs="Times New Roman"/>
          <w:sz w:val="28"/>
          <w:szCs w:val="28"/>
          <w:lang w:val="ru-RU"/>
        </w:rPr>
        <w:t>включительно</w:t>
      </w:r>
      <w:r w:rsidRPr="001F0AC6">
        <w:rPr>
          <w:rFonts w:hAnsi="Times New Roman" w:cs="Times New Roman"/>
          <w:sz w:val="28"/>
          <w:szCs w:val="28"/>
          <w:lang w:val="ru-RU"/>
        </w:rPr>
        <w:t xml:space="preserve">, </w:t>
      </w:r>
      <w:r w:rsidRPr="001F0AC6">
        <w:rPr>
          <w:rFonts w:hAnsi="Times New Roman" w:cs="Times New Roman"/>
          <w:sz w:val="28"/>
          <w:szCs w:val="28"/>
          <w:lang w:val="ru-RU"/>
        </w:rPr>
        <w:t>находящиеся</w:t>
      </w:r>
      <w:r w:rsidRPr="001F0AC6">
        <w:rPr>
          <w:rFonts w:hAnsi="Times New Roman" w:cs="Times New Roman"/>
          <w:sz w:val="28"/>
          <w:szCs w:val="28"/>
          <w:lang w:val="ru-RU"/>
        </w:rPr>
        <w:t xml:space="preserve"> </w:t>
      </w: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эксплуатации</w:t>
      </w:r>
      <w:r w:rsidRPr="001F0AC6">
        <w:rPr>
          <w:rFonts w:hAnsi="Times New Roman" w:cs="Times New Roman"/>
          <w:sz w:val="28"/>
          <w:szCs w:val="28"/>
          <w:lang w:val="ru-RU"/>
        </w:rPr>
        <w:t xml:space="preserve">, </w:t>
      </w:r>
      <w:r w:rsidRPr="001F0AC6">
        <w:rPr>
          <w:rFonts w:hAnsi="Times New Roman" w:cs="Times New Roman"/>
          <w:sz w:val="28"/>
          <w:szCs w:val="28"/>
          <w:lang w:val="ru-RU"/>
        </w:rPr>
        <w:t>учитываются</w:t>
      </w:r>
      <w:r w:rsidRPr="001F0AC6">
        <w:rPr>
          <w:rFonts w:hAnsi="Times New Roman" w:cs="Times New Roman"/>
          <w:sz w:val="28"/>
          <w:szCs w:val="28"/>
          <w:lang w:val="ru-RU"/>
        </w:rPr>
        <w:t xml:space="preserve"> </w:t>
      </w:r>
      <w:r w:rsidRPr="001F0AC6">
        <w:rPr>
          <w:rFonts w:hAnsi="Times New Roman" w:cs="Times New Roman"/>
          <w:sz w:val="28"/>
          <w:szCs w:val="28"/>
          <w:lang w:val="ru-RU"/>
        </w:rPr>
        <w:t>на</w:t>
      </w:r>
      <w:r w:rsidRPr="001F0AC6">
        <w:rPr>
          <w:rFonts w:hAnsi="Times New Roman" w:cs="Times New Roman"/>
          <w:sz w:val="28"/>
          <w:szCs w:val="28"/>
          <w:lang w:val="ru-RU"/>
        </w:rPr>
        <w:t xml:space="preserve"> </w:t>
      </w:r>
      <w:proofErr w:type="spellStart"/>
      <w:r w:rsidRPr="001F0AC6">
        <w:rPr>
          <w:rFonts w:hAnsi="Times New Roman" w:cs="Times New Roman"/>
          <w:sz w:val="28"/>
          <w:szCs w:val="28"/>
          <w:lang w:val="ru-RU"/>
        </w:rPr>
        <w:t>забалансовом</w:t>
      </w:r>
      <w:proofErr w:type="spellEnd"/>
      <w:r w:rsidRPr="001F0AC6">
        <w:rPr>
          <w:rFonts w:hAnsi="Times New Roman" w:cs="Times New Roman"/>
          <w:sz w:val="28"/>
          <w:szCs w:val="28"/>
          <w:lang w:val="ru-RU"/>
        </w:rPr>
        <w:t xml:space="preserve"> </w:t>
      </w:r>
      <w:r w:rsidRPr="001F0AC6">
        <w:rPr>
          <w:rFonts w:hAnsi="Times New Roman" w:cs="Times New Roman"/>
          <w:sz w:val="28"/>
          <w:szCs w:val="28"/>
          <w:lang w:val="ru-RU"/>
        </w:rPr>
        <w:t>счете</w:t>
      </w:r>
      <w:r w:rsidRPr="001F0AC6">
        <w:rPr>
          <w:rFonts w:hAnsi="Times New Roman" w:cs="Times New Roman"/>
          <w:sz w:val="28"/>
          <w:szCs w:val="28"/>
          <w:lang w:val="ru-RU"/>
        </w:rPr>
        <w:t xml:space="preserve"> 21 </w:t>
      </w:r>
      <w:r w:rsidRPr="001F0AC6">
        <w:rPr>
          <w:rFonts w:hAnsi="Times New Roman" w:cs="Times New Roman"/>
          <w:sz w:val="28"/>
          <w:szCs w:val="28"/>
          <w:lang w:val="ru-RU"/>
        </w:rPr>
        <w:t>по</w:t>
      </w:r>
      <w:r w:rsidRPr="001F0AC6">
        <w:rPr>
          <w:rFonts w:hAnsi="Times New Roman" w:cs="Times New Roman"/>
          <w:sz w:val="28"/>
          <w:szCs w:val="28"/>
          <w:lang w:val="ru-RU"/>
        </w:rPr>
        <w:t xml:space="preserve"> </w:t>
      </w:r>
      <w:r w:rsidRPr="001F0AC6">
        <w:rPr>
          <w:rFonts w:hAnsi="Times New Roman" w:cs="Times New Roman"/>
          <w:sz w:val="28"/>
          <w:szCs w:val="28"/>
          <w:lang w:val="ru-RU"/>
        </w:rPr>
        <w:t>балансовой</w:t>
      </w:r>
      <w:r w:rsidRPr="001F0AC6">
        <w:rPr>
          <w:rFonts w:hAnsi="Times New Roman" w:cs="Times New Roman"/>
          <w:sz w:val="28"/>
          <w:szCs w:val="28"/>
          <w:lang w:val="ru-RU"/>
        </w:rPr>
        <w:t xml:space="preserve"> </w:t>
      </w:r>
      <w:r w:rsidRPr="001F0AC6">
        <w:rPr>
          <w:rFonts w:hAnsi="Times New Roman" w:cs="Times New Roman"/>
          <w:sz w:val="28"/>
          <w:szCs w:val="28"/>
          <w:lang w:val="ru-RU"/>
        </w:rPr>
        <w:t>стоимости</w:t>
      </w:r>
      <w:r w:rsidRPr="001F0AC6">
        <w:rPr>
          <w:rFonts w:hAnsi="Times New Roman" w:cs="Times New Roman"/>
          <w:sz w:val="28"/>
          <w:szCs w:val="28"/>
          <w:lang w:val="ru-RU"/>
        </w:rPr>
        <w:t>.</w:t>
      </w:r>
    </w:p>
    <w:p w:rsidR="00535C84" w:rsidRPr="001F0AC6" w:rsidRDefault="003F111B" w:rsidP="00535C84">
      <w:pPr>
        <w:spacing w:before="0" w:beforeAutospacing="0" w:after="0" w:afterAutospacing="0"/>
        <w:rPr>
          <w:rFonts w:hAnsi="Times New Roman" w:cs="Times New Roman"/>
          <w:sz w:val="28"/>
          <w:szCs w:val="28"/>
          <w:lang w:val="ru-RU"/>
        </w:rPr>
      </w:pPr>
      <w:r w:rsidRPr="001F0AC6">
        <w:rPr>
          <w:rFonts w:hAnsi="Times New Roman" w:cs="Times New Roman"/>
          <w:sz w:val="28"/>
          <w:szCs w:val="28"/>
          <w:lang w:val="ru-RU"/>
        </w:rPr>
        <w:t>2</w:t>
      </w:r>
      <w:r w:rsidR="00872875" w:rsidRPr="001F0AC6">
        <w:rPr>
          <w:rFonts w:hAnsi="Times New Roman" w:cs="Times New Roman"/>
          <w:sz w:val="28"/>
          <w:szCs w:val="28"/>
          <w:lang w:val="ru-RU"/>
        </w:rPr>
        <w:t>0</w:t>
      </w:r>
      <w:r w:rsidRPr="001F0AC6">
        <w:rPr>
          <w:rFonts w:hAnsi="Times New Roman" w:cs="Times New Roman"/>
          <w:sz w:val="28"/>
          <w:szCs w:val="28"/>
          <w:lang w:val="ru-RU"/>
        </w:rPr>
        <w:t xml:space="preserve">. </w:t>
      </w:r>
      <w:r w:rsidRPr="001F0AC6">
        <w:rPr>
          <w:rFonts w:hAnsi="Times New Roman" w:cs="Times New Roman"/>
          <w:sz w:val="28"/>
          <w:szCs w:val="28"/>
          <w:lang w:val="ru-RU"/>
        </w:rPr>
        <w:t>Учреждение</w:t>
      </w:r>
      <w:r w:rsidRPr="001F0AC6">
        <w:rPr>
          <w:rFonts w:hAnsi="Times New Roman" w:cs="Times New Roman"/>
          <w:sz w:val="28"/>
          <w:szCs w:val="28"/>
          <w:lang w:val="ru-RU"/>
        </w:rPr>
        <w:t xml:space="preserve"> </w:t>
      </w:r>
      <w:r w:rsidRPr="001F0AC6">
        <w:rPr>
          <w:rFonts w:hAnsi="Times New Roman" w:cs="Times New Roman"/>
          <w:sz w:val="28"/>
          <w:szCs w:val="28"/>
          <w:lang w:val="ru-RU"/>
        </w:rPr>
        <w:t>учитывает</w:t>
      </w:r>
      <w:r w:rsidRPr="001F0AC6">
        <w:rPr>
          <w:rFonts w:hAnsi="Times New Roman" w:cs="Times New Roman"/>
          <w:sz w:val="28"/>
          <w:szCs w:val="28"/>
          <w:lang w:val="ru-RU"/>
        </w:rPr>
        <w:t xml:space="preserve"> </w:t>
      </w: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составе</w:t>
      </w:r>
      <w:r w:rsidRPr="001F0AC6">
        <w:rPr>
          <w:rFonts w:hAnsi="Times New Roman" w:cs="Times New Roman"/>
          <w:sz w:val="28"/>
          <w:szCs w:val="28"/>
          <w:lang w:val="ru-RU"/>
        </w:rPr>
        <w:t xml:space="preserve"> </w:t>
      </w:r>
      <w:r w:rsidRPr="001F0AC6">
        <w:rPr>
          <w:rFonts w:hAnsi="Times New Roman" w:cs="Times New Roman"/>
          <w:sz w:val="28"/>
          <w:szCs w:val="28"/>
          <w:lang w:val="ru-RU"/>
        </w:rPr>
        <w:t>материальных</w:t>
      </w:r>
      <w:r w:rsidRPr="001F0AC6">
        <w:rPr>
          <w:rFonts w:hAnsi="Times New Roman" w:cs="Times New Roman"/>
          <w:sz w:val="28"/>
          <w:szCs w:val="28"/>
          <w:lang w:val="ru-RU"/>
        </w:rPr>
        <w:t xml:space="preserve"> </w:t>
      </w:r>
      <w:r w:rsidRPr="001F0AC6">
        <w:rPr>
          <w:rFonts w:hAnsi="Times New Roman" w:cs="Times New Roman"/>
          <w:sz w:val="28"/>
          <w:szCs w:val="28"/>
          <w:lang w:val="ru-RU"/>
        </w:rPr>
        <w:t>запасов</w:t>
      </w:r>
      <w:r w:rsidRPr="001F0AC6">
        <w:rPr>
          <w:rFonts w:hAnsi="Times New Roman" w:cs="Times New Roman"/>
          <w:sz w:val="28"/>
          <w:szCs w:val="28"/>
          <w:lang w:val="ru-RU"/>
        </w:rPr>
        <w:t xml:space="preserve"> </w:t>
      </w:r>
      <w:r w:rsidRPr="001F0AC6">
        <w:rPr>
          <w:rFonts w:hAnsi="Times New Roman" w:cs="Times New Roman"/>
          <w:sz w:val="28"/>
          <w:szCs w:val="28"/>
          <w:lang w:val="ru-RU"/>
        </w:rPr>
        <w:t>материальные</w:t>
      </w:r>
      <w:r w:rsidRPr="001F0AC6">
        <w:rPr>
          <w:rFonts w:hAnsi="Times New Roman" w:cs="Times New Roman"/>
          <w:sz w:val="28"/>
          <w:szCs w:val="28"/>
          <w:lang w:val="ru-RU"/>
        </w:rPr>
        <w:t xml:space="preserve"> </w:t>
      </w:r>
      <w:r w:rsidRPr="001F0AC6">
        <w:rPr>
          <w:rFonts w:hAnsi="Times New Roman" w:cs="Times New Roman"/>
          <w:sz w:val="28"/>
          <w:szCs w:val="28"/>
          <w:lang w:val="ru-RU"/>
        </w:rPr>
        <w:t>объекты</w:t>
      </w:r>
      <w:r w:rsidRPr="001F0AC6">
        <w:rPr>
          <w:rFonts w:hAnsi="Times New Roman" w:cs="Times New Roman"/>
          <w:sz w:val="28"/>
          <w:szCs w:val="28"/>
          <w:lang w:val="ru-RU"/>
        </w:rPr>
        <w:t xml:space="preserve">, </w:t>
      </w:r>
      <w:r w:rsidRPr="001F0AC6">
        <w:rPr>
          <w:rFonts w:hAnsi="Times New Roman" w:cs="Times New Roman"/>
          <w:sz w:val="28"/>
          <w:szCs w:val="28"/>
          <w:lang w:val="ru-RU"/>
        </w:rPr>
        <w:t>указанные</w:t>
      </w:r>
      <w:r w:rsidRPr="001F0AC6">
        <w:rPr>
          <w:rFonts w:hAnsi="Times New Roman" w:cs="Times New Roman"/>
          <w:sz w:val="28"/>
          <w:szCs w:val="28"/>
          <w:lang w:val="ru-RU"/>
        </w:rPr>
        <w:t xml:space="preserve"> </w:t>
      </w: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пунктах</w:t>
      </w:r>
      <w:r w:rsidRPr="001F0AC6">
        <w:rPr>
          <w:rFonts w:hAnsi="Times New Roman" w:cs="Times New Roman"/>
          <w:sz w:val="28"/>
          <w:szCs w:val="28"/>
          <w:lang w:val="ru-RU"/>
        </w:rPr>
        <w:t xml:space="preserve"> 98</w:t>
      </w:r>
      <w:r w:rsidRPr="001F0AC6">
        <w:rPr>
          <w:rFonts w:hAnsi="Times New Roman" w:cs="Times New Roman"/>
          <w:sz w:val="28"/>
          <w:szCs w:val="28"/>
          <w:lang w:val="ru-RU"/>
        </w:rPr>
        <w:t>–</w:t>
      </w:r>
      <w:r w:rsidRPr="001F0AC6">
        <w:rPr>
          <w:rFonts w:hAnsi="Times New Roman" w:cs="Times New Roman"/>
          <w:sz w:val="28"/>
          <w:szCs w:val="28"/>
          <w:lang w:val="ru-RU"/>
        </w:rPr>
        <w:t xml:space="preserve">99 </w:t>
      </w:r>
      <w:r w:rsidRPr="001F0AC6">
        <w:rPr>
          <w:rFonts w:hAnsi="Times New Roman" w:cs="Times New Roman"/>
          <w:sz w:val="28"/>
          <w:szCs w:val="28"/>
          <w:lang w:val="ru-RU"/>
        </w:rPr>
        <w:t>Инструкции</w:t>
      </w:r>
      <w:r w:rsidRPr="001F0AC6">
        <w:rPr>
          <w:rFonts w:hAnsi="Times New Roman" w:cs="Times New Roman"/>
          <w:sz w:val="28"/>
          <w:szCs w:val="28"/>
          <w:lang w:val="ru-RU"/>
        </w:rPr>
        <w:t xml:space="preserve"> </w:t>
      </w:r>
      <w:r w:rsidRPr="001F0AC6">
        <w:rPr>
          <w:rFonts w:hAnsi="Times New Roman" w:cs="Times New Roman"/>
          <w:sz w:val="28"/>
          <w:szCs w:val="28"/>
          <w:lang w:val="ru-RU"/>
        </w:rPr>
        <w:t>к</w:t>
      </w:r>
      <w:r w:rsidRPr="001F0AC6">
        <w:rPr>
          <w:rFonts w:hAnsi="Times New Roman" w:cs="Times New Roman"/>
          <w:sz w:val="28"/>
          <w:szCs w:val="28"/>
          <w:lang w:val="ru-RU"/>
        </w:rPr>
        <w:t xml:space="preserve"> </w:t>
      </w:r>
      <w:r w:rsidRPr="001F0AC6">
        <w:rPr>
          <w:rFonts w:hAnsi="Times New Roman" w:cs="Times New Roman"/>
          <w:sz w:val="28"/>
          <w:szCs w:val="28"/>
          <w:lang w:val="ru-RU"/>
        </w:rPr>
        <w:t>Единому</w:t>
      </w:r>
      <w:r w:rsidRPr="001F0AC6">
        <w:rPr>
          <w:rFonts w:hAnsi="Times New Roman" w:cs="Times New Roman"/>
          <w:sz w:val="28"/>
          <w:szCs w:val="28"/>
          <w:lang w:val="ru-RU"/>
        </w:rPr>
        <w:t xml:space="preserve"> </w:t>
      </w:r>
      <w:r w:rsidRPr="001F0AC6">
        <w:rPr>
          <w:rFonts w:hAnsi="Times New Roman" w:cs="Times New Roman"/>
          <w:sz w:val="28"/>
          <w:szCs w:val="28"/>
          <w:lang w:val="ru-RU"/>
        </w:rPr>
        <w:t>плану</w:t>
      </w:r>
      <w:r w:rsidRPr="001F0AC6">
        <w:rPr>
          <w:rFonts w:hAnsi="Times New Roman" w:cs="Times New Roman"/>
          <w:sz w:val="28"/>
          <w:szCs w:val="28"/>
          <w:lang w:val="ru-RU"/>
        </w:rPr>
        <w:t xml:space="preserve"> </w:t>
      </w:r>
      <w:r w:rsidRPr="001F0AC6">
        <w:rPr>
          <w:rFonts w:hAnsi="Times New Roman" w:cs="Times New Roman"/>
          <w:sz w:val="28"/>
          <w:szCs w:val="28"/>
          <w:lang w:val="ru-RU"/>
        </w:rPr>
        <w:t>счетов</w:t>
      </w:r>
      <w:r w:rsidRPr="001F0AC6">
        <w:rPr>
          <w:rFonts w:hAnsi="Times New Roman" w:cs="Times New Roman"/>
          <w:sz w:val="28"/>
          <w:szCs w:val="28"/>
          <w:lang w:val="ru-RU"/>
        </w:rPr>
        <w:t xml:space="preserve"> </w:t>
      </w:r>
      <w:r w:rsidRPr="001F0AC6">
        <w:rPr>
          <w:rFonts w:hAnsi="Times New Roman" w:cs="Times New Roman"/>
          <w:sz w:val="28"/>
          <w:szCs w:val="28"/>
          <w:lang w:val="ru-RU"/>
        </w:rPr>
        <w:t>№</w:t>
      </w:r>
      <w:r w:rsidRPr="001F0AC6">
        <w:rPr>
          <w:rFonts w:hAnsi="Times New Roman" w:cs="Times New Roman"/>
          <w:sz w:val="28"/>
          <w:szCs w:val="28"/>
          <w:lang w:val="ru-RU"/>
        </w:rPr>
        <w:t xml:space="preserve"> 157</w:t>
      </w:r>
      <w:r w:rsidRPr="001F0AC6">
        <w:rPr>
          <w:rFonts w:hAnsi="Times New Roman" w:cs="Times New Roman"/>
          <w:sz w:val="28"/>
          <w:szCs w:val="28"/>
          <w:lang w:val="ru-RU"/>
        </w:rPr>
        <w:t>н</w:t>
      </w:r>
      <w:r w:rsidR="00872875" w:rsidRPr="001F0AC6">
        <w:rPr>
          <w:rFonts w:hAnsi="Times New Roman" w:cs="Times New Roman"/>
          <w:sz w:val="28"/>
          <w:szCs w:val="28"/>
          <w:lang w:val="ru-RU"/>
        </w:rPr>
        <w:t>.</w:t>
      </w:r>
    </w:p>
    <w:p w:rsidR="00535C84" w:rsidRPr="001F0AC6" w:rsidRDefault="003F111B" w:rsidP="00535C84">
      <w:pPr>
        <w:spacing w:before="0" w:beforeAutospacing="0" w:after="0" w:afterAutospacing="0"/>
        <w:rPr>
          <w:bCs/>
          <w:sz w:val="28"/>
          <w:szCs w:val="28"/>
          <w:lang w:val="ru-RU"/>
        </w:rPr>
      </w:pPr>
      <w:r w:rsidRPr="001F0AC6">
        <w:rPr>
          <w:rFonts w:hAnsi="Times New Roman" w:cs="Times New Roman"/>
          <w:sz w:val="28"/>
          <w:szCs w:val="28"/>
          <w:lang w:val="ru-RU"/>
        </w:rPr>
        <w:t>2</w:t>
      </w:r>
      <w:r w:rsidR="00872875" w:rsidRPr="001F0AC6">
        <w:rPr>
          <w:rFonts w:hAnsi="Times New Roman" w:cs="Times New Roman"/>
          <w:sz w:val="28"/>
          <w:szCs w:val="28"/>
          <w:lang w:val="ru-RU"/>
        </w:rPr>
        <w:t>1</w:t>
      </w:r>
      <w:r w:rsidRPr="001F0AC6">
        <w:rPr>
          <w:rFonts w:hAnsi="Times New Roman" w:cs="Times New Roman"/>
          <w:sz w:val="28"/>
          <w:szCs w:val="28"/>
          <w:lang w:val="ru-RU"/>
        </w:rPr>
        <w:t xml:space="preserve">. </w:t>
      </w:r>
      <w:r w:rsidR="00F06E14" w:rsidRPr="001F0AC6">
        <w:rPr>
          <w:rFonts w:ascii="Times New Roman" w:hAnsi="Times New Roman" w:cs="Times New Roman"/>
          <w:sz w:val="28"/>
          <w:szCs w:val="28"/>
          <w:lang w:val="ru-RU"/>
        </w:rPr>
        <w:t>Аналитический учет материальных запасов ведется по видам запасов, местам хранения и материально-ответственным лицам.  В</w:t>
      </w:r>
      <w:r w:rsidR="00F06E14" w:rsidRPr="001F0AC6">
        <w:rPr>
          <w:rFonts w:ascii="Times New Roman" w:hAnsi="Times New Roman" w:cs="Times New Roman"/>
          <w:sz w:val="28"/>
          <w:szCs w:val="28"/>
        </w:rPr>
        <w:t> </w:t>
      </w:r>
      <w:r w:rsidR="00F06E14" w:rsidRPr="001F0AC6">
        <w:rPr>
          <w:rFonts w:ascii="Times New Roman" w:hAnsi="Times New Roman" w:cs="Times New Roman"/>
          <w:sz w:val="28"/>
          <w:szCs w:val="28"/>
          <w:lang w:val="ru-RU"/>
        </w:rPr>
        <w:t>зависимости от</w:t>
      </w:r>
      <w:r w:rsidR="00F06E14" w:rsidRPr="001F0AC6">
        <w:rPr>
          <w:rFonts w:ascii="Times New Roman" w:hAnsi="Times New Roman" w:cs="Times New Roman"/>
          <w:sz w:val="28"/>
          <w:szCs w:val="28"/>
        </w:rPr>
        <w:t> </w:t>
      </w:r>
      <w:r w:rsidR="00F06E14" w:rsidRPr="001F0AC6">
        <w:rPr>
          <w:rFonts w:ascii="Times New Roman" w:hAnsi="Times New Roman" w:cs="Times New Roman"/>
          <w:sz w:val="28"/>
          <w:szCs w:val="28"/>
          <w:lang w:val="ru-RU"/>
        </w:rPr>
        <w:t>вида запасов, порядка приобретения и</w:t>
      </w:r>
      <w:r w:rsidR="00F06E14" w:rsidRPr="001F0AC6">
        <w:rPr>
          <w:rFonts w:ascii="Times New Roman" w:hAnsi="Times New Roman" w:cs="Times New Roman"/>
          <w:sz w:val="28"/>
          <w:szCs w:val="28"/>
        </w:rPr>
        <w:t> </w:t>
      </w:r>
      <w:r w:rsidR="00F06E14" w:rsidRPr="001F0AC6">
        <w:rPr>
          <w:rFonts w:ascii="Times New Roman" w:hAnsi="Times New Roman" w:cs="Times New Roman"/>
          <w:sz w:val="28"/>
          <w:szCs w:val="28"/>
          <w:lang w:val="ru-RU"/>
        </w:rPr>
        <w:t xml:space="preserve">использования единицей запасов может являться номенклатурная (реестровая) единица или однородная (реестровая) группа запасов. Единицы учета материальных запасов и критерии аналитического учета материальных запасов (группы однородных по характеристикам материальных запасов) приведены в Приложении 14 к Учетной политике </w:t>
      </w:r>
      <w:r w:rsidR="00F06E14" w:rsidRPr="001F0AC6">
        <w:rPr>
          <w:rFonts w:ascii="Times New Roman" w:hAnsi="Times New Roman" w:cs="Times New Roman"/>
          <w:bCs/>
          <w:sz w:val="28"/>
          <w:szCs w:val="28"/>
          <w:lang w:val="ru-RU"/>
        </w:rPr>
        <w:t>«Номенклатура учета материальных запасов»</w:t>
      </w:r>
      <w:r w:rsidR="00F06E14" w:rsidRPr="001F0AC6">
        <w:rPr>
          <w:bCs/>
          <w:sz w:val="28"/>
          <w:szCs w:val="28"/>
          <w:lang w:val="ru-RU"/>
        </w:rPr>
        <w:t>.</w:t>
      </w:r>
    </w:p>
    <w:p w:rsidR="001256ED" w:rsidRPr="001F0AC6" w:rsidRDefault="003F111B" w:rsidP="00535C84">
      <w:pPr>
        <w:spacing w:before="0" w:beforeAutospacing="0" w:after="0" w:afterAutospacing="0"/>
        <w:rPr>
          <w:rFonts w:hAnsi="Times New Roman" w:cs="Times New Roman"/>
          <w:sz w:val="28"/>
          <w:szCs w:val="28"/>
          <w:lang w:val="ru-RU"/>
        </w:rPr>
      </w:pPr>
      <w:r w:rsidRPr="001F0AC6">
        <w:rPr>
          <w:rFonts w:hAnsi="Times New Roman" w:cs="Times New Roman"/>
          <w:sz w:val="28"/>
          <w:szCs w:val="28"/>
          <w:lang w:val="ru-RU"/>
        </w:rPr>
        <w:t>2</w:t>
      </w:r>
      <w:r w:rsidR="00DC61F4" w:rsidRPr="001F0AC6">
        <w:rPr>
          <w:rFonts w:hAnsi="Times New Roman" w:cs="Times New Roman"/>
          <w:sz w:val="28"/>
          <w:szCs w:val="28"/>
          <w:lang w:val="ru-RU"/>
        </w:rPr>
        <w:t>2</w:t>
      </w:r>
      <w:r w:rsidRPr="001F0AC6">
        <w:rPr>
          <w:rFonts w:hAnsi="Times New Roman" w:cs="Times New Roman"/>
          <w:sz w:val="28"/>
          <w:szCs w:val="28"/>
          <w:lang w:val="ru-RU"/>
        </w:rPr>
        <w:t>.</w:t>
      </w:r>
      <w:r w:rsidRPr="001F0AC6">
        <w:rPr>
          <w:rFonts w:hAnsi="Times New Roman" w:cs="Times New Roman"/>
          <w:sz w:val="28"/>
          <w:szCs w:val="28"/>
        </w:rPr>
        <w:t> </w:t>
      </w:r>
      <w:r w:rsidRPr="001F0AC6">
        <w:rPr>
          <w:rFonts w:hAnsi="Times New Roman" w:cs="Times New Roman"/>
          <w:sz w:val="28"/>
          <w:szCs w:val="28"/>
          <w:lang w:val="ru-RU"/>
        </w:rPr>
        <w:t>Списание</w:t>
      </w:r>
      <w:r w:rsidRPr="001F0AC6">
        <w:rPr>
          <w:rFonts w:hAnsi="Times New Roman" w:cs="Times New Roman"/>
          <w:sz w:val="28"/>
          <w:szCs w:val="28"/>
          <w:lang w:val="ru-RU"/>
        </w:rPr>
        <w:t xml:space="preserve"> </w:t>
      </w:r>
      <w:r w:rsidRPr="001F0AC6">
        <w:rPr>
          <w:rFonts w:hAnsi="Times New Roman" w:cs="Times New Roman"/>
          <w:sz w:val="28"/>
          <w:szCs w:val="28"/>
          <w:lang w:val="ru-RU"/>
        </w:rPr>
        <w:t>материальных</w:t>
      </w:r>
      <w:r w:rsidRPr="001F0AC6">
        <w:rPr>
          <w:rFonts w:hAnsi="Times New Roman" w:cs="Times New Roman"/>
          <w:sz w:val="28"/>
          <w:szCs w:val="28"/>
          <w:lang w:val="ru-RU"/>
        </w:rPr>
        <w:t xml:space="preserve"> </w:t>
      </w:r>
      <w:r w:rsidRPr="001F0AC6">
        <w:rPr>
          <w:rFonts w:hAnsi="Times New Roman" w:cs="Times New Roman"/>
          <w:sz w:val="28"/>
          <w:szCs w:val="28"/>
          <w:lang w:val="ru-RU"/>
        </w:rPr>
        <w:t>запасов</w:t>
      </w:r>
      <w:r w:rsidRPr="001F0AC6">
        <w:rPr>
          <w:rFonts w:hAnsi="Times New Roman" w:cs="Times New Roman"/>
          <w:sz w:val="28"/>
          <w:szCs w:val="28"/>
          <w:lang w:val="ru-RU"/>
        </w:rPr>
        <w:t xml:space="preserve"> </w:t>
      </w:r>
      <w:r w:rsidRPr="001F0AC6">
        <w:rPr>
          <w:rFonts w:hAnsi="Times New Roman" w:cs="Times New Roman"/>
          <w:sz w:val="28"/>
          <w:szCs w:val="28"/>
          <w:lang w:val="ru-RU"/>
        </w:rPr>
        <w:t>производится</w:t>
      </w:r>
      <w:r w:rsidRPr="001F0AC6">
        <w:rPr>
          <w:rFonts w:hAnsi="Times New Roman" w:cs="Times New Roman"/>
          <w:sz w:val="28"/>
          <w:szCs w:val="28"/>
          <w:lang w:val="ru-RU"/>
        </w:rPr>
        <w:t xml:space="preserve"> </w:t>
      </w:r>
      <w:r w:rsidRPr="001F0AC6">
        <w:rPr>
          <w:rFonts w:hAnsi="Times New Roman" w:cs="Times New Roman"/>
          <w:sz w:val="28"/>
          <w:szCs w:val="28"/>
          <w:lang w:val="ru-RU"/>
        </w:rPr>
        <w:t>по</w:t>
      </w:r>
      <w:r w:rsidRPr="001F0AC6">
        <w:rPr>
          <w:rFonts w:hAnsi="Times New Roman" w:cs="Times New Roman"/>
          <w:sz w:val="28"/>
          <w:szCs w:val="28"/>
          <w:lang w:val="ru-RU"/>
        </w:rPr>
        <w:t xml:space="preserve"> </w:t>
      </w:r>
      <w:r w:rsidRPr="001F0AC6">
        <w:rPr>
          <w:rFonts w:hAnsi="Times New Roman" w:cs="Times New Roman"/>
          <w:sz w:val="28"/>
          <w:szCs w:val="28"/>
          <w:lang w:val="ru-RU"/>
        </w:rPr>
        <w:t>средней</w:t>
      </w:r>
      <w:r w:rsidRPr="001F0AC6">
        <w:rPr>
          <w:rFonts w:hAnsi="Times New Roman" w:cs="Times New Roman"/>
          <w:sz w:val="28"/>
          <w:szCs w:val="28"/>
          <w:lang w:val="ru-RU"/>
        </w:rPr>
        <w:t xml:space="preserve"> </w:t>
      </w:r>
      <w:r w:rsidRPr="001F0AC6">
        <w:rPr>
          <w:rFonts w:hAnsi="Times New Roman" w:cs="Times New Roman"/>
          <w:sz w:val="28"/>
          <w:szCs w:val="28"/>
          <w:lang w:val="ru-RU"/>
        </w:rPr>
        <w:t>фактической</w:t>
      </w:r>
      <w:r w:rsidRPr="001F0AC6">
        <w:rPr>
          <w:rFonts w:hAnsi="Times New Roman" w:cs="Times New Roman"/>
          <w:sz w:val="28"/>
          <w:szCs w:val="28"/>
          <w:lang w:val="ru-RU"/>
        </w:rPr>
        <w:t xml:space="preserve"> </w:t>
      </w:r>
      <w:r w:rsidRPr="001F0AC6">
        <w:rPr>
          <w:rFonts w:hAnsi="Times New Roman" w:cs="Times New Roman"/>
          <w:sz w:val="28"/>
          <w:szCs w:val="28"/>
          <w:lang w:val="ru-RU"/>
        </w:rPr>
        <w:t>стоимости</w:t>
      </w:r>
      <w:r w:rsidRPr="001F0AC6">
        <w:rPr>
          <w:rFonts w:hAnsi="Times New Roman" w:cs="Times New Roman"/>
          <w:sz w:val="28"/>
          <w:szCs w:val="28"/>
          <w:lang w:val="ru-RU"/>
        </w:rPr>
        <w:t>.</w:t>
      </w:r>
    </w:p>
    <w:p w:rsidR="00DC61F4" w:rsidRPr="001F0AC6" w:rsidRDefault="003F111B" w:rsidP="00DC61F4">
      <w:pPr>
        <w:spacing w:before="0" w:beforeAutospacing="0" w:after="0" w:afterAutospacing="0"/>
        <w:jc w:val="both"/>
        <w:rPr>
          <w:sz w:val="28"/>
          <w:szCs w:val="28"/>
          <w:lang w:val="ru-RU"/>
        </w:rPr>
      </w:pPr>
      <w:r w:rsidRPr="001F0AC6">
        <w:rPr>
          <w:rFonts w:hAnsi="Times New Roman" w:cs="Times New Roman"/>
          <w:sz w:val="28"/>
          <w:szCs w:val="28"/>
          <w:lang w:val="ru-RU"/>
        </w:rPr>
        <w:t>2</w:t>
      </w:r>
      <w:r w:rsidR="00DC61F4" w:rsidRPr="001F0AC6">
        <w:rPr>
          <w:rFonts w:hAnsi="Times New Roman" w:cs="Times New Roman"/>
          <w:sz w:val="28"/>
          <w:szCs w:val="28"/>
          <w:lang w:val="ru-RU"/>
        </w:rPr>
        <w:t>3</w:t>
      </w:r>
      <w:r w:rsidRPr="001F0AC6">
        <w:rPr>
          <w:rFonts w:hAnsi="Times New Roman" w:cs="Times New Roman"/>
          <w:sz w:val="28"/>
          <w:szCs w:val="28"/>
          <w:lang w:val="ru-RU"/>
        </w:rPr>
        <w:t xml:space="preserve">. </w:t>
      </w:r>
      <w:r w:rsidR="00DC61F4" w:rsidRPr="001F0AC6">
        <w:rPr>
          <w:sz w:val="28"/>
          <w:szCs w:val="28"/>
          <w:lang w:val="ru-RU"/>
        </w:rPr>
        <w:t>При отражении в бухгалтерском учете расхода продуктов питания допускается округление общего итога при суммировании количества продуктов в меню-требовании на выдачу продуктов питания по следующим наименованиям продуктов округлять:</w:t>
      </w:r>
    </w:p>
    <w:p w:rsidR="00DC61F4" w:rsidRPr="001F0AC6" w:rsidRDefault="00DC61F4" w:rsidP="00DC61F4">
      <w:pPr>
        <w:spacing w:before="0" w:beforeAutospacing="0" w:after="0" w:afterAutospacing="0"/>
        <w:jc w:val="both"/>
        <w:rPr>
          <w:sz w:val="28"/>
          <w:szCs w:val="28"/>
          <w:lang w:val="ru-RU"/>
        </w:rPr>
      </w:pPr>
      <w:r w:rsidRPr="001F0AC6">
        <w:rPr>
          <w:sz w:val="28"/>
          <w:szCs w:val="28"/>
          <w:lang w:val="ru-RU"/>
        </w:rPr>
        <w:t>- консервированная продукция, продукты в банках, пакетах, пачках, иной упаковке с коротким сроком хранения – до 1 банки;</w:t>
      </w:r>
    </w:p>
    <w:p w:rsidR="00DC61F4" w:rsidRPr="001F0AC6" w:rsidRDefault="00DC61F4" w:rsidP="00DC61F4">
      <w:pPr>
        <w:spacing w:before="0" w:beforeAutospacing="0" w:after="0" w:afterAutospacing="0"/>
        <w:jc w:val="both"/>
        <w:rPr>
          <w:sz w:val="28"/>
          <w:szCs w:val="28"/>
          <w:lang w:val="ru-RU"/>
        </w:rPr>
      </w:pPr>
      <w:r w:rsidRPr="001F0AC6">
        <w:rPr>
          <w:sz w:val="28"/>
          <w:szCs w:val="28"/>
          <w:lang w:val="ru-RU"/>
        </w:rPr>
        <w:t xml:space="preserve">- сахар, крупы, макаронные, кондитерские изделия, жиры, сухие фрукты – до 10 граммов в соответствии с </w:t>
      </w:r>
    </w:p>
    <w:p w:rsidR="00DC61F4" w:rsidRPr="001F0AC6" w:rsidRDefault="00DC61F4" w:rsidP="00DC61F4">
      <w:pPr>
        <w:spacing w:before="0" w:beforeAutospacing="0" w:after="0" w:afterAutospacing="0"/>
        <w:jc w:val="both"/>
        <w:rPr>
          <w:sz w:val="28"/>
          <w:szCs w:val="28"/>
          <w:lang w:val="ru-RU"/>
        </w:rPr>
      </w:pPr>
      <w:r w:rsidRPr="001F0AC6">
        <w:rPr>
          <w:sz w:val="28"/>
          <w:szCs w:val="28"/>
          <w:lang w:val="ru-RU"/>
        </w:rPr>
        <w:t>расфасовкой;</w:t>
      </w:r>
    </w:p>
    <w:p w:rsidR="00DC61F4" w:rsidRPr="001F0AC6" w:rsidRDefault="00DC61F4" w:rsidP="00DC61F4">
      <w:pPr>
        <w:spacing w:before="0" w:beforeAutospacing="0" w:after="0" w:afterAutospacing="0"/>
        <w:jc w:val="both"/>
        <w:rPr>
          <w:sz w:val="28"/>
          <w:szCs w:val="28"/>
          <w:lang w:val="ru-RU"/>
        </w:rPr>
      </w:pPr>
      <w:r w:rsidRPr="001F0AC6">
        <w:rPr>
          <w:sz w:val="28"/>
          <w:szCs w:val="28"/>
          <w:lang w:val="ru-RU"/>
        </w:rPr>
        <w:t>- соль, какао, чай, дрожжи, кофейный напиток, молоко сухое, томат, приправы –  до 1 грамма;</w:t>
      </w:r>
    </w:p>
    <w:p w:rsidR="00DC61F4" w:rsidRPr="001F0AC6" w:rsidRDefault="00DC61F4" w:rsidP="00DC61F4">
      <w:pPr>
        <w:spacing w:before="0" w:beforeAutospacing="0" w:after="0" w:afterAutospacing="0"/>
        <w:jc w:val="both"/>
        <w:rPr>
          <w:sz w:val="28"/>
          <w:szCs w:val="28"/>
          <w:lang w:val="ru-RU"/>
        </w:rPr>
      </w:pPr>
      <w:r w:rsidRPr="001F0AC6">
        <w:rPr>
          <w:sz w:val="28"/>
          <w:szCs w:val="28"/>
          <w:lang w:val="ru-RU"/>
        </w:rPr>
        <w:t>- продукты, выдаваемые поштучно (печенье, вафли, фрукты, сосиски и т.п.), – до 1 штуки;</w:t>
      </w:r>
    </w:p>
    <w:p w:rsidR="00DC61F4" w:rsidRPr="001F0AC6" w:rsidRDefault="00DC61F4" w:rsidP="00DC61F4">
      <w:pPr>
        <w:spacing w:before="0" w:beforeAutospacing="0" w:after="0" w:afterAutospacing="0"/>
        <w:jc w:val="both"/>
        <w:rPr>
          <w:sz w:val="28"/>
          <w:szCs w:val="28"/>
          <w:lang w:val="ru-RU"/>
        </w:rPr>
      </w:pPr>
      <w:r w:rsidRPr="001F0AC6">
        <w:rPr>
          <w:sz w:val="28"/>
          <w:szCs w:val="28"/>
          <w:lang w:val="ru-RU"/>
        </w:rPr>
        <w:t>- остальные весовые продукты – до 100 граммов.</w:t>
      </w:r>
    </w:p>
    <w:p w:rsidR="00DC61F4" w:rsidRPr="001F0AC6" w:rsidRDefault="00DC61F4" w:rsidP="00DC61F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sz w:val="28"/>
          <w:szCs w:val="28"/>
        </w:rPr>
        <w:t xml:space="preserve">23.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w:t>
      </w:r>
      <w:r w:rsidRPr="001F0AC6">
        <w:rPr>
          <w:rFonts w:ascii="Times New Roman" w:hAnsi="Times New Roman" w:cs="Times New Roman"/>
          <w:sz w:val="28"/>
          <w:szCs w:val="28"/>
          <w:shd w:val="clear" w:color="auto" w:fill="FFFFFF"/>
        </w:rPr>
        <w:t>текущей оценочной стоимости на дату принятия к бухгалтерскому учету, признаваемой справедливой стоимостью указанного объекта, увеличенной на стоимость услуг, связанных с их доставкой, регистрацией и приведением их в состояние, пригодное для использования.</w:t>
      </w:r>
      <w:r w:rsidRPr="001F0AC6">
        <w:rPr>
          <w:rFonts w:ascii="Times New Roman" w:hAnsi="Times New Roman" w:cs="Times New Roman"/>
          <w:sz w:val="28"/>
          <w:szCs w:val="28"/>
        </w:rPr>
        <w:t xml:space="preserve"> Справедливая стоимость определяется комиссией по поступлению и выбытию активов.</w:t>
      </w:r>
    </w:p>
    <w:p w:rsidR="00342181" w:rsidRPr="001F0AC6" w:rsidRDefault="00342181" w:rsidP="00342181">
      <w:pPr>
        <w:pStyle w:val="ConsPlusCell"/>
        <w:widowControl/>
        <w:jc w:val="both"/>
        <w:rPr>
          <w:rFonts w:ascii="Times New Roman" w:hAnsi="Times New Roman" w:cs="Times New Roman"/>
          <w:sz w:val="28"/>
          <w:szCs w:val="28"/>
        </w:rPr>
      </w:pPr>
      <w:r w:rsidRPr="001F0AC6">
        <w:rPr>
          <w:rFonts w:ascii="Times New Roman" w:hAnsi="Times New Roman" w:cs="Times New Roman"/>
          <w:sz w:val="28"/>
          <w:szCs w:val="28"/>
        </w:rPr>
        <w:lastRenderedPageBreak/>
        <w:t xml:space="preserve">24. При осуществлении операций с безналичными денежными средствами на счетах информационный обмен между учреждением и финансовым органом, органом Федерального казначейства осуществляется в электронном виде с применением средств электронной цифровой подписи по средствам программного обеспечения в соответствии с соглашением об обмене электронными документами, заключенным между учреждением, финансовым органов, органом Федерального казначейства. Кассовые расходы через лицевые счета осуществляются в соответствии с «Порядком проведения кассовых операций со средствами </w:t>
      </w:r>
      <w:r w:rsidRPr="001F0AC6">
        <w:rPr>
          <w:rFonts w:ascii="Times New Roman" w:hAnsi="Times New Roman" w:cs="Times New Roman"/>
          <w:bCs/>
          <w:spacing w:val="1"/>
          <w:sz w:val="28"/>
          <w:szCs w:val="28"/>
        </w:rPr>
        <w:t>автономных учреждений Омской области и кассовых операций со средствами бюджетных учреждений Омской области, лицевые счета которым открыты в Министерстве финансов Омской области»,</w:t>
      </w:r>
      <w:r w:rsidRPr="001F0AC6">
        <w:rPr>
          <w:rFonts w:ascii="Times New Roman" w:hAnsi="Times New Roman" w:cs="Times New Roman"/>
          <w:sz w:val="28"/>
          <w:szCs w:val="28"/>
        </w:rPr>
        <w:t xml:space="preserve"> утвержденным приказом Министерства финансов Омской области от 30.12.2011 № 98.</w:t>
      </w:r>
    </w:p>
    <w:p w:rsidR="00535C84" w:rsidRPr="001F0AC6" w:rsidRDefault="00D12AAE" w:rsidP="00535C84">
      <w:pPr>
        <w:pStyle w:val="ConsPlusCell"/>
        <w:widowControl/>
        <w:jc w:val="both"/>
        <w:rPr>
          <w:rFonts w:ascii="Times New Roman" w:hAnsi="Times New Roman" w:cs="Times New Roman"/>
          <w:sz w:val="28"/>
          <w:szCs w:val="28"/>
        </w:rPr>
      </w:pPr>
      <w:r w:rsidRPr="001F0AC6">
        <w:rPr>
          <w:rFonts w:ascii="Times New Roman" w:hAnsi="Times New Roman" w:cs="Times New Roman"/>
          <w:sz w:val="28"/>
          <w:szCs w:val="28"/>
        </w:rPr>
        <w:t>25. Лица, ответственные за прием платежей от оказания платных медицинских услуг в подразделениях Учреждения, назначаются приказом руководителя. Выручка от реализации платных медицинских услуг за операционный день сдается ответственными лицами в кассу Учреждения для дальнейшей сдачи денежных средств на лицевой счет, открытый в финансовом органе, в сроки, установленные приказом руководителя учреждения.</w:t>
      </w:r>
    </w:p>
    <w:p w:rsidR="00534E5F" w:rsidRPr="001F0AC6" w:rsidRDefault="00D12AAE" w:rsidP="00534E5F">
      <w:pPr>
        <w:pStyle w:val="ConsPlusCell"/>
        <w:widowControl/>
        <w:jc w:val="both"/>
        <w:rPr>
          <w:rFonts w:asciiTheme="minorHAnsi" w:hAnsiTheme="minorHAnsi" w:cstheme="minorHAnsi"/>
          <w:sz w:val="28"/>
          <w:szCs w:val="28"/>
        </w:rPr>
      </w:pPr>
      <w:r w:rsidRPr="001F0AC6">
        <w:rPr>
          <w:rFonts w:asciiTheme="minorHAnsi" w:hAnsiTheme="minorHAnsi" w:cstheme="minorHAnsi"/>
          <w:sz w:val="28"/>
          <w:szCs w:val="28"/>
        </w:rPr>
        <w:t xml:space="preserve">26. Начисление доходов от оказания платных медицинских услуг физическим лицам производится на основании Бухгалтерской справки </w:t>
      </w:r>
      <w:hyperlink r:id="rId5" w:history="1">
        <w:r w:rsidRPr="001F0AC6">
          <w:rPr>
            <w:rFonts w:asciiTheme="minorHAnsi" w:hAnsiTheme="minorHAnsi" w:cstheme="minorHAnsi"/>
            <w:sz w:val="28"/>
            <w:szCs w:val="28"/>
          </w:rPr>
          <w:t>(ф. 0504833)</w:t>
        </w:r>
      </w:hyperlink>
      <w:r w:rsidRPr="001F0AC6">
        <w:rPr>
          <w:rFonts w:asciiTheme="minorHAnsi" w:hAnsiTheme="minorHAnsi" w:cstheme="minorHAnsi"/>
          <w:sz w:val="28"/>
          <w:szCs w:val="28"/>
        </w:rPr>
        <w:t xml:space="preserve">, оформленной согласно сводному реестру оказанных платных услуг в течение дня, в общей сумме начисленных доходов от оказания платных услуг в течение дня. Начисление доходов от оказания платных медицинских услуг юридическим лицам производится на основании Бухгалтерской справки </w:t>
      </w:r>
      <w:hyperlink r:id="rId6" w:history="1">
        <w:r w:rsidRPr="001F0AC6">
          <w:rPr>
            <w:rFonts w:asciiTheme="minorHAnsi" w:hAnsiTheme="minorHAnsi" w:cstheme="minorHAnsi"/>
            <w:sz w:val="28"/>
            <w:szCs w:val="28"/>
          </w:rPr>
          <w:t>(ф. 0504833)</w:t>
        </w:r>
      </w:hyperlink>
      <w:r w:rsidRPr="001F0AC6">
        <w:rPr>
          <w:rFonts w:asciiTheme="minorHAnsi" w:hAnsiTheme="minorHAnsi" w:cstheme="minorHAnsi"/>
          <w:sz w:val="28"/>
          <w:szCs w:val="28"/>
        </w:rPr>
        <w:t xml:space="preserve">, оформленной согласно сводному реестру оказанных платных услуг в течение расчетного периода, предусмотренного договором. Начисление доходов от розничной реализации лекарственных препаратов и изделий медицинского назначения производится на основании Бухгалтерской справки </w:t>
      </w:r>
      <w:hyperlink r:id="rId7" w:history="1">
        <w:r w:rsidRPr="001F0AC6">
          <w:rPr>
            <w:rFonts w:asciiTheme="minorHAnsi" w:hAnsiTheme="minorHAnsi" w:cstheme="minorHAnsi"/>
            <w:sz w:val="28"/>
            <w:szCs w:val="28"/>
          </w:rPr>
          <w:t>(ф. 0504833)</w:t>
        </w:r>
      </w:hyperlink>
      <w:r w:rsidRPr="001F0AC6">
        <w:rPr>
          <w:rFonts w:asciiTheme="minorHAnsi" w:hAnsiTheme="minorHAnsi" w:cstheme="minorHAnsi"/>
          <w:sz w:val="28"/>
          <w:szCs w:val="28"/>
        </w:rPr>
        <w:t>, оформленной в соответствии с товарными отчетами ТОРГ-29 за отчетный период (месяц) на счете 2 205 31</w:t>
      </w:r>
      <w:r w:rsidR="00534E5F" w:rsidRPr="001F0AC6">
        <w:rPr>
          <w:rFonts w:asciiTheme="minorHAnsi" w:hAnsiTheme="minorHAnsi" w:cstheme="minorHAnsi"/>
          <w:sz w:val="28"/>
          <w:szCs w:val="28"/>
        </w:rPr>
        <w:t> </w:t>
      </w:r>
      <w:r w:rsidRPr="001F0AC6">
        <w:rPr>
          <w:rFonts w:asciiTheme="minorHAnsi" w:hAnsiTheme="minorHAnsi" w:cstheme="minorHAnsi"/>
          <w:sz w:val="28"/>
          <w:szCs w:val="28"/>
        </w:rPr>
        <w:t>000.</w:t>
      </w:r>
    </w:p>
    <w:p w:rsidR="0043084B" w:rsidRPr="001F0AC6" w:rsidRDefault="003F111B" w:rsidP="00534E5F">
      <w:pPr>
        <w:pStyle w:val="ConsPlusCell"/>
        <w:widowControl/>
        <w:jc w:val="both"/>
        <w:rPr>
          <w:rFonts w:asciiTheme="minorHAnsi" w:hAnsiTheme="minorHAnsi" w:cstheme="minorHAnsi"/>
          <w:sz w:val="28"/>
          <w:szCs w:val="28"/>
        </w:rPr>
      </w:pPr>
      <w:r w:rsidRPr="001F0AC6">
        <w:rPr>
          <w:rFonts w:asciiTheme="minorHAnsi" w:hAnsiTheme="minorHAnsi" w:cstheme="minorHAnsi"/>
          <w:sz w:val="28"/>
          <w:szCs w:val="28"/>
        </w:rPr>
        <w:t>2</w:t>
      </w:r>
      <w:r w:rsidR="00534E5F" w:rsidRPr="001F0AC6">
        <w:rPr>
          <w:rFonts w:asciiTheme="minorHAnsi" w:hAnsiTheme="minorHAnsi" w:cstheme="minorHAnsi"/>
          <w:sz w:val="28"/>
          <w:szCs w:val="28"/>
        </w:rPr>
        <w:t>7</w:t>
      </w:r>
      <w:r w:rsidRPr="001F0AC6">
        <w:rPr>
          <w:rFonts w:asciiTheme="minorHAnsi" w:hAnsiTheme="minorHAnsi" w:cstheme="minorHAnsi"/>
          <w:sz w:val="28"/>
          <w:szCs w:val="28"/>
        </w:rPr>
        <w:t xml:space="preserve">. </w:t>
      </w:r>
      <w:r w:rsidR="0043084B" w:rsidRPr="001F0AC6">
        <w:rPr>
          <w:rFonts w:asciiTheme="minorHAnsi" w:hAnsiTheme="minorHAnsi" w:cstheme="minorHAnsi"/>
          <w:sz w:val="28"/>
          <w:szCs w:val="28"/>
        </w:rPr>
        <w:t>Учет расходов по формированию себестоимости ведется раздельно по источникам финансового обеспечения:</w:t>
      </w:r>
    </w:p>
    <w:p w:rsidR="0043084B" w:rsidRPr="001F0AC6" w:rsidRDefault="0043084B" w:rsidP="004308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8"/>
          <w:szCs w:val="28"/>
        </w:rPr>
      </w:pPr>
      <w:r w:rsidRPr="001F0AC6">
        <w:rPr>
          <w:rFonts w:asciiTheme="minorHAnsi" w:hAnsiTheme="minorHAnsi" w:cstheme="minorHAnsi"/>
          <w:sz w:val="28"/>
          <w:szCs w:val="28"/>
        </w:rPr>
        <w:t>- в рамках выполнения государственного задания;</w:t>
      </w:r>
    </w:p>
    <w:p w:rsidR="0043084B" w:rsidRPr="001F0AC6" w:rsidRDefault="0043084B" w:rsidP="004308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sz w:val="28"/>
          <w:szCs w:val="28"/>
        </w:rPr>
        <w:t>- в рамках приносящей доход деятельности;</w:t>
      </w:r>
    </w:p>
    <w:p w:rsidR="0043084B" w:rsidRPr="001F0AC6" w:rsidRDefault="0043084B" w:rsidP="004308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sz w:val="28"/>
          <w:szCs w:val="28"/>
        </w:rPr>
        <w:t xml:space="preserve">- в рамках обязательного медицинского страхования. </w:t>
      </w:r>
    </w:p>
    <w:p w:rsidR="00534E5F" w:rsidRPr="001F0AC6" w:rsidRDefault="0043084B" w:rsidP="00534E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sz w:val="28"/>
          <w:szCs w:val="28"/>
        </w:rPr>
        <w:t xml:space="preserve"> Затраты на оказание услуг делятся на прямые, накладные и общехозяйственные в соответствии с Приложением 12. Накладные и общехозяйственные расходы распределяются на себестоимость услуг по окончании месяца пропорционально прямым затратам по объему выручки от реализации услуг.</w:t>
      </w:r>
      <w:r w:rsidR="00A531C6" w:rsidRPr="001F0AC6">
        <w:rPr>
          <w:rFonts w:ascii="Times New Roman" w:hAnsi="Times New Roman" w:cs="Times New Roman"/>
          <w:sz w:val="28"/>
          <w:szCs w:val="28"/>
        </w:rPr>
        <w:t xml:space="preserve"> По окончании каждого квартала себестоимость услуг, </w:t>
      </w:r>
      <w:r w:rsidR="00A531C6" w:rsidRPr="001F0AC6">
        <w:rPr>
          <w:rFonts w:ascii="Times New Roman" w:hAnsi="Times New Roman" w:cs="Times New Roman"/>
          <w:sz w:val="28"/>
          <w:szCs w:val="28"/>
        </w:rPr>
        <w:lastRenderedPageBreak/>
        <w:t>сформированная на счете 010960000, относится в дебет счета 040110130 «Доходы от оказания платных услуг»</w:t>
      </w:r>
      <w:r w:rsidR="00534E5F" w:rsidRPr="001F0AC6">
        <w:rPr>
          <w:rFonts w:ascii="Times New Roman" w:hAnsi="Times New Roman" w:cs="Times New Roman"/>
          <w:sz w:val="28"/>
          <w:szCs w:val="28"/>
        </w:rPr>
        <w:t>.</w:t>
      </w:r>
    </w:p>
    <w:p w:rsidR="00534E5F" w:rsidRPr="001F0AC6" w:rsidRDefault="003F111B" w:rsidP="00534E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hAnsi="Times New Roman" w:cs="Times New Roman"/>
          <w:sz w:val="28"/>
          <w:szCs w:val="28"/>
        </w:rPr>
      </w:pPr>
      <w:r w:rsidRPr="001F0AC6">
        <w:rPr>
          <w:rFonts w:hAnsi="Times New Roman" w:cs="Times New Roman"/>
          <w:sz w:val="28"/>
          <w:szCs w:val="28"/>
        </w:rPr>
        <w:t>2</w:t>
      </w:r>
      <w:r w:rsidR="00534E5F" w:rsidRPr="001F0AC6">
        <w:rPr>
          <w:rFonts w:hAnsi="Times New Roman" w:cs="Times New Roman"/>
          <w:sz w:val="28"/>
          <w:szCs w:val="28"/>
        </w:rPr>
        <w:t>8</w:t>
      </w:r>
      <w:r w:rsidRPr="001F0AC6">
        <w:rPr>
          <w:rFonts w:hAnsi="Times New Roman" w:cs="Times New Roman"/>
          <w:sz w:val="28"/>
          <w:szCs w:val="28"/>
        </w:rPr>
        <w:t>.</w:t>
      </w:r>
      <w:r w:rsidRPr="001F0AC6">
        <w:rPr>
          <w:rFonts w:hAnsi="Times New Roman" w:cs="Times New Roman"/>
          <w:sz w:val="28"/>
          <w:szCs w:val="28"/>
        </w:rPr>
        <w:t> </w:t>
      </w:r>
      <w:r w:rsidRPr="001F0AC6">
        <w:rPr>
          <w:rFonts w:hAnsi="Times New Roman" w:cs="Times New Roman"/>
          <w:sz w:val="28"/>
          <w:szCs w:val="28"/>
        </w:rPr>
        <w:t>Денежные</w:t>
      </w:r>
      <w:r w:rsidRPr="001F0AC6">
        <w:rPr>
          <w:rFonts w:hAnsi="Times New Roman" w:cs="Times New Roman"/>
          <w:sz w:val="28"/>
          <w:szCs w:val="28"/>
        </w:rPr>
        <w:t xml:space="preserve"> </w:t>
      </w:r>
      <w:r w:rsidRPr="001F0AC6">
        <w:rPr>
          <w:rFonts w:hAnsi="Times New Roman" w:cs="Times New Roman"/>
          <w:sz w:val="28"/>
          <w:szCs w:val="28"/>
        </w:rPr>
        <w:t>средства</w:t>
      </w:r>
      <w:r w:rsidRPr="001F0AC6">
        <w:rPr>
          <w:rFonts w:hAnsi="Times New Roman" w:cs="Times New Roman"/>
          <w:sz w:val="28"/>
          <w:szCs w:val="28"/>
        </w:rPr>
        <w:t xml:space="preserve"> </w:t>
      </w:r>
      <w:r w:rsidRPr="001F0AC6">
        <w:rPr>
          <w:rFonts w:hAnsi="Times New Roman" w:cs="Times New Roman"/>
          <w:sz w:val="28"/>
          <w:szCs w:val="28"/>
        </w:rPr>
        <w:t>от</w:t>
      </w:r>
      <w:r w:rsidRPr="001F0AC6">
        <w:rPr>
          <w:rFonts w:hAnsi="Times New Roman" w:cs="Times New Roman"/>
          <w:sz w:val="28"/>
          <w:szCs w:val="28"/>
        </w:rPr>
        <w:t xml:space="preserve"> </w:t>
      </w:r>
      <w:r w:rsidRPr="001F0AC6">
        <w:rPr>
          <w:rFonts w:hAnsi="Times New Roman" w:cs="Times New Roman"/>
          <w:sz w:val="28"/>
          <w:szCs w:val="28"/>
        </w:rPr>
        <w:t>виновных</w:t>
      </w:r>
      <w:r w:rsidRPr="001F0AC6">
        <w:rPr>
          <w:rFonts w:hAnsi="Times New Roman" w:cs="Times New Roman"/>
          <w:sz w:val="28"/>
          <w:szCs w:val="28"/>
        </w:rPr>
        <w:t xml:space="preserve"> </w:t>
      </w:r>
      <w:r w:rsidRPr="001F0AC6">
        <w:rPr>
          <w:rFonts w:hAnsi="Times New Roman" w:cs="Times New Roman"/>
          <w:sz w:val="28"/>
          <w:szCs w:val="28"/>
        </w:rPr>
        <w:t>лиц</w:t>
      </w:r>
      <w:r w:rsidRPr="001F0AC6">
        <w:rPr>
          <w:rFonts w:hAnsi="Times New Roman" w:cs="Times New Roman"/>
          <w:sz w:val="28"/>
          <w:szCs w:val="28"/>
        </w:rPr>
        <w:t xml:space="preserve"> </w:t>
      </w:r>
      <w:r w:rsidRPr="001F0AC6">
        <w:rPr>
          <w:rFonts w:hAnsi="Times New Roman" w:cs="Times New Roman"/>
          <w:sz w:val="28"/>
          <w:szCs w:val="28"/>
        </w:rPr>
        <w:t>в</w:t>
      </w:r>
      <w:r w:rsidRPr="001F0AC6">
        <w:rPr>
          <w:rFonts w:hAnsi="Times New Roman" w:cs="Times New Roman"/>
          <w:sz w:val="28"/>
          <w:szCs w:val="28"/>
        </w:rPr>
        <w:t xml:space="preserve"> </w:t>
      </w:r>
      <w:r w:rsidRPr="001F0AC6">
        <w:rPr>
          <w:rFonts w:hAnsi="Times New Roman" w:cs="Times New Roman"/>
          <w:sz w:val="28"/>
          <w:szCs w:val="28"/>
        </w:rPr>
        <w:t>возмещение</w:t>
      </w:r>
      <w:r w:rsidRPr="001F0AC6">
        <w:rPr>
          <w:rFonts w:hAnsi="Times New Roman" w:cs="Times New Roman"/>
          <w:sz w:val="28"/>
          <w:szCs w:val="28"/>
        </w:rPr>
        <w:t xml:space="preserve"> </w:t>
      </w:r>
      <w:r w:rsidRPr="001F0AC6">
        <w:rPr>
          <w:rFonts w:hAnsi="Times New Roman" w:cs="Times New Roman"/>
          <w:sz w:val="28"/>
          <w:szCs w:val="28"/>
        </w:rPr>
        <w:t>ущерба</w:t>
      </w:r>
      <w:r w:rsidRPr="001F0AC6">
        <w:rPr>
          <w:rFonts w:hAnsi="Times New Roman" w:cs="Times New Roman"/>
          <w:sz w:val="28"/>
          <w:szCs w:val="28"/>
        </w:rPr>
        <w:t xml:space="preserve">, </w:t>
      </w:r>
      <w:r w:rsidRPr="001F0AC6">
        <w:rPr>
          <w:rFonts w:hAnsi="Times New Roman" w:cs="Times New Roman"/>
          <w:sz w:val="28"/>
          <w:szCs w:val="28"/>
        </w:rPr>
        <w:t>причиненного</w:t>
      </w:r>
      <w:r w:rsidRPr="001F0AC6">
        <w:rPr>
          <w:rFonts w:hAnsi="Times New Roman" w:cs="Times New Roman"/>
          <w:sz w:val="28"/>
          <w:szCs w:val="28"/>
        </w:rPr>
        <w:t xml:space="preserve"> </w:t>
      </w:r>
      <w:r w:rsidRPr="001F0AC6">
        <w:rPr>
          <w:rFonts w:hAnsi="Times New Roman" w:cs="Times New Roman"/>
          <w:sz w:val="28"/>
          <w:szCs w:val="28"/>
        </w:rPr>
        <w:t>нефинансовым</w:t>
      </w:r>
      <w:r w:rsidRPr="001F0AC6">
        <w:rPr>
          <w:rFonts w:hAnsi="Times New Roman" w:cs="Times New Roman"/>
          <w:sz w:val="28"/>
          <w:szCs w:val="28"/>
        </w:rPr>
        <w:t xml:space="preserve"> </w:t>
      </w:r>
      <w:r w:rsidRPr="001F0AC6">
        <w:rPr>
          <w:rFonts w:hAnsi="Times New Roman" w:cs="Times New Roman"/>
          <w:sz w:val="28"/>
          <w:szCs w:val="28"/>
        </w:rPr>
        <w:t>активам</w:t>
      </w:r>
      <w:r w:rsidRPr="001F0AC6">
        <w:rPr>
          <w:rFonts w:hAnsi="Times New Roman" w:cs="Times New Roman"/>
          <w:sz w:val="28"/>
          <w:szCs w:val="28"/>
        </w:rPr>
        <w:t xml:space="preserve">, </w:t>
      </w:r>
      <w:r w:rsidRPr="001F0AC6">
        <w:rPr>
          <w:rFonts w:hAnsi="Times New Roman" w:cs="Times New Roman"/>
          <w:sz w:val="28"/>
          <w:szCs w:val="28"/>
        </w:rPr>
        <w:t>отражаются</w:t>
      </w:r>
      <w:r w:rsidRPr="001F0AC6">
        <w:rPr>
          <w:rFonts w:hAnsi="Times New Roman" w:cs="Times New Roman"/>
          <w:sz w:val="28"/>
          <w:szCs w:val="28"/>
        </w:rPr>
        <w:t xml:space="preserve"> </w:t>
      </w:r>
      <w:r w:rsidRPr="001F0AC6">
        <w:rPr>
          <w:rFonts w:hAnsi="Times New Roman" w:cs="Times New Roman"/>
          <w:sz w:val="28"/>
          <w:szCs w:val="28"/>
        </w:rPr>
        <w:t>по</w:t>
      </w:r>
      <w:r w:rsidRPr="001F0AC6">
        <w:rPr>
          <w:rFonts w:hAnsi="Times New Roman" w:cs="Times New Roman"/>
          <w:sz w:val="28"/>
          <w:szCs w:val="28"/>
        </w:rPr>
        <w:t xml:space="preserve"> </w:t>
      </w:r>
      <w:r w:rsidRPr="001F0AC6">
        <w:rPr>
          <w:rFonts w:hAnsi="Times New Roman" w:cs="Times New Roman"/>
          <w:sz w:val="28"/>
          <w:szCs w:val="28"/>
        </w:rPr>
        <w:t>коду</w:t>
      </w:r>
      <w:r w:rsidRPr="001F0AC6">
        <w:rPr>
          <w:rFonts w:hAnsi="Times New Roman" w:cs="Times New Roman"/>
          <w:sz w:val="28"/>
          <w:szCs w:val="28"/>
        </w:rPr>
        <w:t xml:space="preserve"> </w:t>
      </w:r>
      <w:r w:rsidRPr="001F0AC6">
        <w:rPr>
          <w:rFonts w:hAnsi="Times New Roman" w:cs="Times New Roman"/>
          <w:sz w:val="28"/>
          <w:szCs w:val="28"/>
        </w:rPr>
        <w:t>вида</w:t>
      </w:r>
      <w:r w:rsidRPr="001F0AC6">
        <w:rPr>
          <w:rFonts w:hAnsi="Times New Roman" w:cs="Times New Roman"/>
          <w:sz w:val="28"/>
          <w:szCs w:val="28"/>
        </w:rPr>
        <w:t xml:space="preserve"> </w:t>
      </w:r>
      <w:r w:rsidRPr="001F0AC6">
        <w:rPr>
          <w:rFonts w:hAnsi="Times New Roman" w:cs="Times New Roman"/>
          <w:sz w:val="28"/>
          <w:szCs w:val="28"/>
        </w:rPr>
        <w:t>деятельности</w:t>
      </w:r>
      <w:r w:rsidRPr="001F0AC6">
        <w:rPr>
          <w:rFonts w:hAnsi="Times New Roman" w:cs="Times New Roman"/>
          <w:sz w:val="28"/>
          <w:szCs w:val="28"/>
        </w:rPr>
        <w:t xml:space="preserve"> </w:t>
      </w:r>
      <w:r w:rsidRPr="001F0AC6">
        <w:rPr>
          <w:rFonts w:hAnsi="Times New Roman" w:cs="Times New Roman"/>
          <w:sz w:val="28"/>
          <w:szCs w:val="28"/>
        </w:rPr>
        <w:t>«</w:t>
      </w:r>
      <w:r w:rsidRPr="001F0AC6">
        <w:rPr>
          <w:rFonts w:hAnsi="Times New Roman" w:cs="Times New Roman"/>
          <w:sz w:val="28"/>
          <w:szCs w:val="28"/>
        </w:rPr>
        <w:t>2</w:t>
      </w:r>
      <w:r w:rsidRPr="001F0AC6">
        <w:rPr>
          <w:rFonts w:hAnsi="Times New Roman" w:cs="Times New Roman"/>
          <w:sz w:val="28"/>
          <w:szCs w:val="28"/>
        </w:rPr>
        <w:t>»</w:t>
      </w:r>
      <w:r w:rsidRPr="001F0AC6">
        <w:rPr>
          <w:rFonts w:hAnsi="Times New Roman" w:cs="Times New Roman"/>
          <w:sz w:val="28"/>
          <w:szCs w:val="28"/>
        </w:rPr>
        <w:t xml:space="preserve"> </w:t>
      </w:r>
      <w:r w:rsidRPr="001F0AC6">
        <w:rPr>
          <w:rFonts w:hAnsi="Times New Roman" w:cs="Times New Roman"/>
          <w:sz w:val="28"/>
          <w:szCs w:val="28"/>
        </w:rPr>
        <w:t>–</w:t>
      </w:r>
      <w:r w:rsidRPr="001F0AC6">
        <w:rPr>
          <w:rFonts w:hAnsi="Times New Roman" w:cs="Times New Roman"/>
          <w:sz w:val="28"/>
          <w:szCs w:val="28"/>
        </w:rPr>
        <w:t xml:space="preserve"> </w:t>
      </w:r>
      <w:r w:rsidRPr="001F0AC6">
        <w:rPr>
          <w:rFonts w:hAnsi="Times New Roman" w:cs="Times New Roman"/>
          <w:sz w:val="28"/>
          <w:szCs w:val="28"/>
        </w:rPr>
        <w:t>приносящая</w:t>
      </w:r>
      <w:r w:rsidRPr="001F0AC6">
        <w:rPr>
          <w:rFonts w:hAnsi="Times New Roman" w:cs="Times New Roman"/>
          <w:sz w:val="28"/>
          <w:szCs w:val="28"/>
        </w:rPr>
        <w:t xml:space="preserve"> </w:t>
      </w:r>
      <w:r w:rsidRPr="001F0AC6">
        <w:rPr>
          <w:rFonts w:hAnsi="Times New Roman" w:cs="Times New Roman"/>
          <w:sz w:val="28"/>
          <w:szCs w:val="28"/>
        </w:rPr>
        <w:t>доход</w:t>
      </w:r>
      <w:r w:rsidRPr="001F0AC6">
        <w:rPr>
          <w:rFonts w:hAnsi="Times New Roman" w:cs="Times New Roman"/>
          <w:sz w:val="28"/>
          <w:szCs w:val="28"/>
        </w:rPr>
        <w:t xml:space="preserve"> </w:t>
      </w:r>
      <w:r w:rsidRPr="001F0AC6">
        <w:rPr>
          <w:rFonts w:hAnsi="Times New Roman" w:cs="Times New Roman"/>
          <w:sz w:val="28"/>
          <w:szCs w:val="28"/>
        </w:rPr>
        <w:t>деятельность</w:t>
      </w:r>
      <w:r w:rsidRPr="001F0AC6">
        <w:rPr>
          <w:rFonts w:hAnsi="Times New Roman" w:cs="Times New Roman"/>
          <w:sz w:val="28"/>
          <w:szCs w:val="28"/>
        </w:rPr>
        <w:t xml:space="preserve"> (</w:t>
      </w:r>
      <w:r w:rsidRPr="001F0AC6">
        <w:rPr>
          <w:rFonts w:hAnsi="Times New Roman" w:cs="Times New Roman"/>
          <w:sz w:val="28"/>
          <w:szCs w:val="28"/>
        </w:rPr>
        <w:t>собственные</w:t>
      </w:r>
      <w:r w:rsidRPr="001F0AC6">
        <w:rPr>
          <w:rFonts w:hAnsi="Times New Roman" w:cs="Times New Roman"/>
          <w:sz w:val="28"/>
          <w:szCs w:val="28"/>
        </w:rPr>
        <w:t xml:space="preserve"> </w:t>
      </w:r>
      <w:r w:rsidRPr="001F0AC6">
        <w:rPr>
          <w:rFonts w:hAnsi="Times New Roman" w:cs="Times New Roman"/>
          <w:sz w:val="28"/>
          <w:szCs w:val="28"/>
        </w:rPr>
        <w:t>доходы</w:t>
      </w:r>
      <w:r w:rsidRPr="001F0AC6">
        <w:rPr>
          <w:rFonts w:hAnsi="Times New Roman" w:cs="Times New Roman"/>
          <w:sz w:val="28"/>
          <w:szCs w:val="28"/>
        </w:rPr>
        <w:t xml:space="preserve"> </w:t>
      </w:r>
      <w:r w:rsidRPr="001F0AC6">
        <w:rPr>
          <w:rFonts w:hAnsi="Times New Roman" w:cs="Times New Roman"/>
          <w:sz w:val="28"/>
          <w:szCs w:val="28"/>
        </w:rPr>
        <w:t>учреждения</w:t>
      </w:r>
      <w:r w:rsidRPr="001F0AC6">
        <w:rPr>
          <w:rFonts w:hAnsi="Times New Roman" w:cs="Times New Roman"/>
          <w:sz w:val="28"/>
          <w:szCs w:val="28"/>
        </w:rPr>
        <w:t>).</w:t>
      </w:r>
      <w:r w:rsidR="00D12AAE" w:rsidRPr="001F0AC6">
        <w:rPr>
          <w:rFonts w:hAnsi="Times New Roman" w:cs="Times New Roman"/>
          <w:sz w:val="28"/>
          <w:szCs w:val="28"/>
        </w:rPr>
        <w:t xml:space="preserve"> </w:t>
      </w:r>
      <w:r w:rsidRPr="001F0AC6">
        <w:rPr>
          <w:rFonts w:hAnsi="Times New Roman" w:cs="Times New Roman"/>
          <w:sz w:val="28"/>
          <w:szCs w:val="28"/>
        </w:rPr>
        <w:t>Возмещение</w:t>
      </w:r>
      <w:r w:rsidRPr="001F0AC6">
        <w:rPr>
          <w:rFonts w:hAnsi="Times New Roman" w:cs="Times New Roman"/>
          <w:sz w:val="28"/>
          <w:szCs w:val="28"/>
        </w:rPr>
        <w:t xml:space="preserve"> </w:t>
      </w:r>
      <w:r w:rsidRPr="001F0AC6">
        <w:rPr>
          <w:rFonts w:hAnsi="Times New Roman" w:cs="Times New Roman"/>
          <w:sz w:val="28"/>
          <w:szCs w:val="28"/>
        </w:rPr>
        <w:t>в</w:t>
      </w:r>
      <w:r w:rsidRPr="001F0AC6">
        <w:rPr>
          <w:rFonts w:hAnsi="Times New Roman" w:cs="Times New Roman"/>
          <w:sz w:val="28"/>
          <w:szCs w:val="28"/>
        </w:rPr>
        <w:t xml:space="preserve"> </w:t>
      </w:r>
      <w:r w:rsidRPr="001F0AC6">
        <w:rPr>
          <w:rFonts w:hAnsi="Times New Roman" w:cs="Times New Roman"/>
          <w:sz w:val="28"/>
          <w:szCs w:val="28"/>
        </w:rPr>
        <w:t>натуральной</w:t>
      </w:r>
      <w:r w:rsidRPr="001F0AC6">
        <w:rPr>
          <w:rFonts w:hAnsi="Times New Roman" w:cs="Times New Roman"/>
          <w:sz w:val="28"/>
          <w:szCs w:val="28"/>
        </w:rPr>
        <w:t xml:space="preserve"> </w:t>
      </w:r>
      <w:r w:rsidRPr="001F0AC6">
        <w:rPr>
          <w:rFonts w:hAnsi="Times New Roman" w:cs="Times New Roman"/>
          <w:sz w:val="28"/>
          <w:szCs w:val="28"/>
        </w:rPr>
        <w:t>форме</w:t>
      </w:r>
      <w:r w:rsidRPr="001F0AC6">
        <w:rPr>
          <w:rFonts w:hAnsi="Times New Roman" w:cs="Times New Roman"/>
          <w:sz w:val="28"/>
          <w:szCs w:val="28"/>
        </w:rPr>
        <w:t xml:space="preserve"> </w:t>
      </w:r>
      <w:r w:rsidRPr="001F0AC6">
        <w:rPr>
          <w:rFonts w:hAnsi="Times New Roman" w:cs="Times New Roman"/>
          <w:sz w:val="28"/>
          <w:szCs w:val="28"/>
        </w:rPr>
        <w:t>ущерба</w:t>
      </w:r>
      <w:r w:rsidRPr="001F0AC6">
        <w:rPr>
          <w:rFonts w:hAnsi="Times New Roman" w:cs="Times New Roman"/>
          <w:sz w:val="28"/>
          <w:szCs w:val="28"/>
        </w:rPr>
        <w:t xml:space="preserve">, </w:t>
      </w:r>
      <w:r w:rsidRPr="001F0AC6">
        <w:rPr>
          <w:rFonts w:hAnsi="Times New Roman" w:cs="Times New Roman"/>
          <w:sz w:val="28"/>
          <w:szCs w:val="28"/>
        </w:rPr>
        <w:t>прич</w:t>
      </w:r>
      <w:r w:rsidRPr="001F0AC6">
        <w:rPr>
          <w:rFonts w:hAnsi="Times New Roman" w:cs="Times New Roman"/>
          <w:sz w:val="28"/>
          <w:szCs w:val="28"/>
        </w:rPr>
        <w:t>иненного</w:t>
      </w:r>
      <w:r w:rsidRPr="001F0AC6">
        <w:rPr>
          <w:rFonts w:hAnsi="Times New Roman" w:cs="Times New Roman"/>
          <w:sz w:val="28"/>
          <w:szCs w:val="28"/>
        </w:rPr>
        <w:t xml:space="preserve"> </w:t>
      </w:r>
      <w:r w:rsidRPr="001F0AC6">
        <w:rPr>
          <w:rFonts w:hAnsi="Times New Roman" w:cs="Times New Roman"/>
          <w:sz w:val="28"/>
          <w:szCs w:val="28"/>
        </w:rPr>
        <w:t>нефинансовым</w:t>
      </w:r>
      <w:r w:rsidRPr="001F0AC6">
        <w:rPr>
          <w:rFonts w:hAnsi="Times New Roman" w:cs="Times New Roman"/>
          <w:sz w:val="28"/>
          <w:szCs w:val="28"/>
        </w:rPr>
        <w:t xml:space="preserve"> </w:t>
      </w:r>
      <w:r w:rsidRPr="001F0AC6">
        <w:rPr>
          <w:rFonts w:hAnsi="Times New Roman" w:cs="Times New Roman"/>
          <w:sz w:val="28"/>
          <w:szCs w:val="28"/>
        </w:rPr>
        <w:t>активам</w:t>
      </w:r>
      <w:r w:rsidRPr="001F0AC6">
        <w:rPr>
          <w:rFonts w:hAnsi="Times New Roman" w:cs="Times New Roman"/>
          <w:sz w:val="28"/>
          <w:szCs w:val="28"/>
        </w:rPr>
        <w:t xml:space="preserve">, </w:t>
      </w:r>
      <w:r w:rsidRPr="001F0AC6">
        <w:rPr>
          <w:rFonts w:hAnsi="Times New Roman" w:cs="Times New Roman"/>
          <w:sz w:val="28"/>
          <w:szCs w:val="28"/>
        </w:rPr>
        <w:t>отражается</w:t>
      </w:r>
      <w:r w:rsidRPr="001F0AC6">
        <w:rPr>
          <w:rFonts w:hAnsi="Times New Roman" w:cs="Times New Roman"/>
          <w:sz w:val="28"/>
          <w:szCs w:val="28"/>
        </w:rPr>
        <w:t xml:space="preserve"> </w:t>
      </w:r>
      <w:r w:rsidRPr="001F0AC6">
        <w:rPr>
          <w:rFonts w:hAnsi="Times New Roman" w:cs="Times New Roman"/>
          <w:sz w:val="28"/>
          <w:szCs w:val="28"/>
        </w:rPr>
        <w:t>по</w:t>
      </w:r>
      <w:r w:rsidRPr="001F0AC6">
        <w:rPr>
          <w:rFonts w:hAnsi="Times New Roman" w:cs="Times New Roman"/>
          <w:sz w:val="28"/>
          <w:szCs w:val="28"/>
        </w:rPr>
        <w:t xml:space="preserve"> </w:t>
      </w:r>
      <w:r w:rsidRPr="001F0AC6">
        <w:rPr>
          <w:rFonts w:hAnsi="Times New Roman" w:cs="Times New Roman"/>
          <w:sz w:val="28"/>
          <w:szCs w:val="28"/>
        </w:rPr>
        <w:t>коду</w:t>
      </w:r>
      <w:r w:rsidRPr="001F0AC6">
        <w:rPr>
          <w:rFonts w:hAnsi="Times New Roman" w:cs="Times New Roman"/>
          <w:sz w:val="28"/>
          <w:szCs w:val="28"/>
        </w:rPr>
        <w:t xml:space="preserve"> </w:t>
      </w:r>
      <w:r w:rsidRPr="001F0AC6">
        <w:rPr>
          <w:rFonts w:hAnsi="Times New Roman" w:cs="Times New Roman"/>
          <w:sz w:val="28"/>
          <w:szCs w:val="28"/>
        </w:rPr>
        <w:t>вида</w:t>
      </w:r>
      <w:r w:rsidRPr="001F0AC6">
        <w:rPr>
          <w:rFonts w:hAnsi="Times New Roman" w:cs="Times New Roman"/>
          <w:sz w:val="28"/>
          <w:szCs w:val="28"/>
        </w:rPr>
        <w:t xml:space="preserve"> </w:t>
      </w:r>
      <w:r w:rsidRPr="001F0AC6">
        <w:rPr>
          <w:rFonts w:hAnsi="Times New Roman" w:cs="Times New Roman"/>
          <w:sz w:val="28"/>
          <w:szCs w:val="28"/>
        </w:rPr>
        <w:t>финансового</w:t>
      </w:r>
      <w:r w:rsidRPr="001F0AC6">
        <w:rPr>
          <w:rFonts w:hAnsi="Times New Roman" w:cs="Times New Roman"/>
          <w:sz w:val="28"/>
          <w:szCs w:val="28"/>
        </w:rPr>
        <w:t xml:space="preserve"> </w:t>
      </w:r>
      <w:r w:rsidRPr="001F0AC6">
        <w:rPr>
          <w:rFonts w:hAnsi="Times New Roman" w:cs="Times New Roman"/>
          <w:sz w:val="28"/>
          <w:szCs w:val="28"/>
        </w:rPr>
        <w:t>обеспечения</w:t>
      </w:r>
      <w:r w:rsidRPr="001F0AC6">
        <w:rPr>
          <w:rFonts w:hAnsi="Times New Roman" w:cs="Times New Roman"/>
          <w:sz w:val="28"/>
          <w:szCs w:val="28"/>
        </w:rPr>
        <w:t xml:space="preserve"> (</w:t>
      </w:r>
      <w:r w:rsidRPr="001F0AC6">
        <w:rPr>
          <w:rFonts w:hAnsi="Times New Roman" w:cs="Times New Roman"/>
          <w:sz w:val="28"/>
          <w:szCs w:val="28"/>
        </w:rPr>
        <w:t>деятельности</w:t>
      </w:r>
      <w:r w:rsidRPr="001F0AC6">
        <w:rPr>
          <w:rFonts w:hAnsi="Times New Roman" w:cs="Times New Roman"/>
          <w:sz w:val="28"/>
          <w:szCs w:val="28"/>
        </w:rPr>
        <w:t xml:space="preserve">), </w:t>
      </w:r>
      <w:r w:rsidRPr="001F0AC6">
        <w:rPr>
          <w:rFonts w:hAnsi="Times New Roman" w:cs="Times New Roman"/>
          <w:sz w:val="28"/>
          <w:szCs w:val="28"/>
        </w:rPr>
        <w:t>по</w:t>
      </w:r>
      <w:r w:rsidRPr="001F0AC6">
        <w:rPr>
          <w:rFonts w:hAnsi="Times New Roman" w:cs="Times New Roman"/>
          <w:sz w:val="28"/>
          <w:szCs w:val="28"/>
        </w:rPr>
        <w:t xml:space="preserve"> </w:t>
      </w:r>
      <w:r w:rsidRPr="001F0AC6">
        <w:rPr>
          <w:rFonts w:hAnsi="Times New Roman" w:cs="Times New Roman"/>
          <w:sz w:val="28"/>
          <w:szCs w:val="28"/>
        </w:rPr>
        <w:t>которому</w:t>
      </w:r>
      <w:r w:rsidRPr="001F0AC6">
        <w:rPr>
          <w:rFonts w:hAnsi="Times New Roman" w:cs="Times New Roman"/>
          <w:sz w:val="28"/>
          <w:szCs w:val="28"/>
        </w:rPr>
        <w:t xml:space="preserve"> </w:t>
      </w:r>
      <w:r w:rsidRPr="001F0AC6">
        <w:rPr>
          <w:rFonts w:hAnsi="Times New Roman" w:cs="Times New Roman"/>
          <w:sz w:val="28"/>
          <w:szCs w:val="28"/>
        </w:rPr>
        <w:t>активы</w:t>
      </w:r>
      <w:r w:rsidRPr="001F0AC6">
        <w:rPr>
          <w:rFonts w:hAnsi="Times New Roman" w:cs="Times New Roman"/>
          <w:sz w:val="28"/>
          <w:szCs w:val="28"/>
        </w:rPr>
        <w:t xml:space="preserve"> </w:t>
      </w:r>
      <w:r w:rsidRPr="001F0AC6">
        <w:rPr>
          <w:rFonts w:hAnsi="Times New Roman" w:cs="Times New Roman"/>
          <w:sz w:val="28"/>
          <w:szCs w:val="28"/>
        </w:rPr>
        <w:t>учитывались</w:t>
      </w:r>
      <w:r w:rsidRPr="001F0AC6">
        <w:rPr>
          <w:rFonts w:hAnsi="Times New Roman" w:cs="Times New Roman"/>
          <w:sz w:val="28"/>
          <w:szCs w:val="28"/>
        </w:rPr>
        <w:t>.</w:t>
      </w:r>
    </w:p>
    <w:p w:rsidR="00535C84" w:rsidRPr="001F0AC6" w:rsidRDefault="00534E5F" w:rsidP="00534E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hAnsi="Times New Roman" w:cs="Times New Roman"/>
          <w:sz w:val="28"/>
          <w:szCs w:val="28"/>
        </w:rPr>
      </w:pPr>
      <w:r w:rsidRPr="001F0AC6">
        <w:rPr>
          <w:rFonts w:hAnsi="Times New Roman" w:cs="Times New Roman"/>
          <w:sz w:val="28"/>
          <w:szCs w:val="28"/>
        </w:rPr>
        <w:t>29</w:t>
      </w:r>
      <w:r w:rsidR="00535C84" w:rsidRPr="001F0AC6">
        <w:rPr>
          <w:rFonts w:hAnsi="Times New Roman" w:cs="Times New Roman"/>
          <w:sz w:val="28"/>
          <w:szCs w:val="28"/>
        </w:rPr>
        <w:t xml:space="preserve">. </w:t>
      </w:r>
      <w:r w:rsidR="00535C84" w:rsidRPr="001F0AC6">
        <w:rPr>
          <w:rFonts w:ascii="Times New Roman" w:hAnsi="Times New Roman" w:cs="Times New Roman"/>
          <w:sz w:val="28"/>
          <w:szCs w:val="28"/>
        </w:rPr>
        <w:t xml:space="preserve">Дебиторская задолженность признается сомнительной и нереальной для взыскания </w:t>
      </w:r>
      <w:r w:rsidR="00535C84" w:rsidRPr="001F0AC6">
        <w:rPr>
          <w:rFonts w:hAnsi="Times New Roman" w:cs="Times New Roman"/>
          <w:sz w:val="28"/>
          <w:szCs w:val="28"/>
        </w:rPr>
        <w:t>на</w:t>
      </w:r>
      <w:r w:rsidR="00535C84" w:rsidRPr="001F0AC6">
        <w:rPr>
          <w:rFonts w:hAnsi="Times New Roman" w:cs="Times New Roman"/>
          <w:sz w:val="28"/>
          <w:szCs w:val="28"/>
        </w:rPr>
        <w:t xml:space="preserve"> </w:t>
      </w:r>
      <w:r w:rsidR="00535C84" w:rsidRPr="001F0AC6">
        <w:rPr>
          <w:rFonts w:hAnsi="Times New Roman" w:cs="Times New Roman"/>
          <w:sz w:val="28"/>
          <w:szCs w:val="28"/>
        </w:rPr>
        <w:t>основании</w:t>
      </w:r>
      <w:r w:rsidR="00535C84" w:rsidRPr="001F0AC6">
        <w:rPr>
          <w:rFonts w:hAnsi="Times New Roman" w:cs="Times New Roman"/>
          <w:sz w:val="28"/>
          <w:szCs w:val="28"/>
        </w:rPr>
        <w:t xml:space="preserve"> </w:t>
      </w:r>
      <w:r w:rsidR="00535C84" w:rsidRPr="001F0AC6">
        <w:rPr>
          <w:rFonts w:hAnsi="Times New Roman" w:cs="Times New Roman"/>
          <w:sz w:val="28"/>
          <w:szCs w:val="28"/>
        </w:rPr>
        <w:t>решения</w:t>
      </w:r>
      <w:r w:rsidR="00535C84" w:rsidRPr="001F0AC6">
        <w:rPr>
          <w:rFonts w:hAnsi="Times New Roman" w:cs="Times New Roman"/>
          <w:sz w:val="28"/>
          <w:szCs w:val="28"/>
        </w:rPr>
        <w:t xml:space="preserve"> </w:t>
      </w:r>
      <w:r w:rsidR="00535C84" w:rsidRPr="001F0AC6">
        <w:rPr>
          <w:rFonts w:hAnsi="Times New Roman" w:cs="Times New Roman"/>
          <w:sz w:val="28"/>
          <w:szCs w:val="28"/>
        </w:rPr>
        <w:t>инвентаризационной</w:t>
      </w:r>
      <w:r w:rsidR="00535C84" w:rsidRPr="001F0AC6">
        <w:rPr>
          <w:rFonts w:hAnsi="Times New Roman" w:cs="Times New Roman"/>
          <w:sz w:val="28"/>
          <w:szCs w:val="28"/>
        </w:rPr>
        <w:t xml:space="preserve"> </w:t>
      </w:r>
      <w:r w:rsidR="00535C84" w:rsidRPr="001F0AC6">
        <w:rPr>
          <w:rFonts w:hAnsi="Times New Roman" w:cs="Times New Roman"/>
          <w:sz w:val="28"/>
          <w:szCs w:val="28"/>
        </w:rPr>
        <w:t>комиссии</w:t>
      </w:r>
      <w:r w:rsidR="00535C84" w:rsidRPr="001F0AC6">
        <w:rPr>
          <w:rFonts w:hAnsi="Times New Roman" w:cs="Times New Roman"/>
          <w:sz w:val="28"/>
          <w:szCs w:val="28"/>
        </w:rPr>
        <w:t xml:space="preserve"> </w:t>
      </w:r>
      <w:r w:rsidR="00535C84" w:rsidRPr="001F0AC6">
        <w:rPr>
          <w:rFonts w:ascii="Times New Roman" w:hAnsi="Times New Roman" w:cs="Times New Roman"/>
          <w:sz w:val="28"/>
          <w:szCs w:val="28"/>
        </w:rPr>
        <w:t>в соответствии с Положением, приведенном в Приложении 7.</w:t>
      </w:r>
    </w:p>
    <w:p w:rsidR="00534E5F" w:rsidRPr="001F0AC6" w:rsidRDefault="003F111B" w:rsidP="00534E5F">
      <w:pPr>
        <w:spacing w:before="0" w:beforeAutospacing="0" w:after="0" w:afterAutospacing="0"/>
        <w:rPr>
          <w:rFonts w:hAnsi="Times New Roman" w:cs="Times New Roman"/>
          <w:sz w:val="28"/>
          <w:szCs w:val="28"/>
          <w:lang w:val="ru-RU"/>
        </w:rPr>
      </w:pPr>
      <w:r w:rsidRPr="001F0AC6">
        <w:rPr>
          <w:rFonts w:hAnsi="Times New Roman" w:cs="Times New Roman"/>
          <w:sz w:val="28"/>
          <w:szCs w:val="28"/>
          <w:lang w:val="ru-RU"/>
        </w:rPr>
        <w:t>3</w:t>
      </w:r>
      <w:r w:rsidRPr="001F0AC6">
        <w:rPr>
          <w:rFonts w:hAnsi="Times New Roman" w:cs="Times New Roman"/>
          <w:sz w:val="28"/>
          <w:szCs w:val="28"/>
          <w:lang w:val="ru-RU"/>
        </w:rPr>
        <w:t xml:space="preserve">0. </w:t>
      </w:r>
      <w:r w:rsidRPr="001F0AC6">
        <w:rPr>
          <w:rFonts w:hAnsi="Times New Roman" w:cs="Times New Roman"/>
          <w:sz w:val="28"/>
          <w:szCs w:val="28"/>
          <w:lang w:val="ru-RU"/>
        </w:rPr>
        <w:t>Кредиторская</w:t>
      </w:r>
      <w:r w:rsidRPr="001F0AC6">
        <w:rPr>
          <w:rFonts w:hAnsi="Times New Roman" w:cs="Times New Roman"/>
          <w:sz w:val="28"/>
          <w:szCs w:val="28"/>
          <w:lang w:val="ru-RU"/>
        </w:rPr>
        <w:t xml:space="preserve"> </w:t>
      </w:r>
      <w:r w:rsidRPr="001F0AC6">
        <w:rPr>
          <w:rFonts w:hAnsi="Times New Roman" w:cs="Times New Roman"/>
          <w:sz w:val="28"/>
          <w:szCs w:val="28"/>
          <w:lang w:val="ru-RU"/>
        </w:rPr>
        <w:t>задолженность</w:t>
      </w:r>
      <w:r w:rsidRPr="001F0AC6">
        <w:rPr>
          <w:rFonts w:hAnsi="Times New Roman" w:cs="Times New Roman"/>
          <w:sz w:val="28"/>
          <w:szCs w:val="28"/>
          <w:lang w:val="ru-RU"/>
        </w:rPr>
        <w:t xml:space="preserve">, </w:t>
      </w:r>
      <w:r w:rsidRPr="001F0AC6">
        <w:rPr>
          <w:rFonts w:hAnsi="Times New Roman" w:cs="Times New Roman"/>
          <w:sz w:val="28"/>
          <w:szCs w:val="28"/>
          <w:lang w:val="ru-RU"/>
        </w:rPr>
        <w:t>не</w:t>
      </w:r>
      <w:r w:rsidRPr="001F0AC6">
        <w:rPr>
          <w:rFonts w:hAnsi="Times New Roman" w:cs="Times New Roman"/>
          <w:sz w:val="28"/>
          <w:szCs w:val="28"/>
          <w:lang w:val="ru-RU"/>
        </w:rPr>
        <w:t xml:space="preserve"> </w:t>
      </w:r>
      <w:r w:rsidRPr="001F0AC6">
        <w:rPr>
          <w:rFonts w:hAnsi="Times New Roman" w:cs="Times New Roman"/>
          <w:sz w:val="28"/>
          <w:szCs w:val="28"/>
          <w:lang w:val="ru-RU"/>
        </w:rPr>
        <w:t>востребованная</w:t>
      </w:r>
      <w:r w:rsidRPr="001F0AC6">
        <w:rPr>
          <w:rFonts w:hAnsi="Times New Roman" w:cs="Times New Roman"/>
          <w:sz w:val="28"/>
          <w:szCs w:val="28"/>
          <w:lang w:val="ru-RU"/>
        </w:rPr>
        <w:t xml:space="preserve"> </w:t>
      </w:r>
      <w:r w:rsidRPr="001F0AC6">
        <w:rPr>
          <w:rFonts w:hAnsi="Times New Roman" w:cs="Times New Roman"/>
          <w:sz w:val="28"/>
          <w:szCs w:val="28"/>
          <w:lang w:val="ru-RU"/>
        </w:rPr>
        <w:t>кредитором</w:t>
      </w:r>
      <w:r w:rsidRPr="001F0AC6">
        <w:rPr>
          <w:rFonts w:hAnsi="Times New Roman" w:cs="Times New Roman"/>
          <w:sz w:val="28"/>
          <w:szCs w:val="28"/>
          <w:lang w:val="ru-RU"/>
        </w:rPr>
        <w:t xml:space="preserve">, </w:t>
      </w:r>
      <w:r w:rsidRPr="001F0AC6">
        <w:rPr>
          <w:rFonts w:hAnsi="Times New Roman" w:cs="Times New Roman"/>
          <w:sz w:val="28"/>
          <w:szCs w:val="28"/>
          <w:lang w:val="ru-RU"/>
        </w:rPr>
        <w:t>списывается</w:t>
      </w:r>
      <w:r w:rsidRPr="001F0AC6">
        <w:rPr>
          <w:rFonts w:hAnsi="Times New Roman" w:cs="Times New Roman"/>
          <w:sz w:val="28"/>
          <w:szCs w:val="28"/>
          <w:lang w:val="ru-RU"/>
        </w:rPr>
        <w:t xml:space="preserve"> </w:t>
      </w:r>
      <w:r w:rsidRPr="001F0AC6">
        <w:rPr>
          <w:rFonts w:hAnsi="Times New Roman" w:cs="Times New Roman"/>
          <w:sz w:val="28"/>
          <w:szCs w:val="28"/>
          <w:lang w:val="ru-RU"/>
        </w:rPr>
        <w:t>на</w:t>
      </w:r>
      <w:r w:rsidRPr="001F0AC6">
        <w:rPr>
          <w:rFonts w:hAnsi="Times New Roman" w:cs="Times New Roman"/>
          <w:sz w:val="28"/>
          <w:szCs w:val="28"/>
          <w:lang w:val="ru-RU"/>
        </w:rPr>
        <w:t xml:space="preserve"> </w:t>
      </w:r>
      <w:r w:rsidRPr="001F0AC6">
        <w:rPr>
          <w:rFonts w:hAnsi="Times New Roman" w:cs="Times New Roman"/>
          <w:sz w:val="28"/>
          <w:szCs w:val="28"/>
          <w:lang w:val="ru-RU"/>
        </w:rPr>
        <w:t>финансовый</w:t>
      </w:r>
      <w:r w:rsidRPr="001F0AC6">
        <w:rPr>
          <w:rFonts w:hAnsi="Times New Roman" w:cs="Times New Roman"/>
          <w:sz w:val="28"/>
          <w:szCs w:val="28"/>
          <w:lang w:val="ru-RU"/>
        </w:rPr>
        <w:t xml:space="preserve"> </w:t>
      </w:r>
      <w:r w:rsidRPr="001F0AC6">
        <w:rPr>
          <w:rFonts w:hAnsi="Times New Roman" w:cs="Times New Roman"/>
          <w:sz w:val="28"/>
          <w:szCs w:val="28"/>
          <w:lang w:val="ru-RU"/>
        </w:rPr>
        <w:t>результат</w:t>
      </w:r>
      <w:r w:rsidRPr="001F0AC6">
        <w:rPr>
          <w:rFonts w:hAnsi="Times New Roman" w:cs="Times New Roman"/>
          <w:sz w:val="28"/>
          <w:szCs w:val="28"/>
          <w:lang w:val="ru-RU"/>
        </w:rPr>
        <w:t xml:space="preserve"> </w:t>
      </w:r>
      <w:r w:rsidRPr="001F0AC6">
        <w:rPr>
          <w:rFonts w:hAnsi="Times New Roman" w:cs="Times New Roman"/>
          <w:sz w:val="28"/>
          <w:szCs w:val="28"/>
          <w:lang w:val="ru-RU"/>
        </w:rPr>
        <w:t>на</w:t>
      </w:r>
      <w:r w:rsidRPr="001F0AC6">
        <w:rPr>
          <w:rFonts w:hAnsi="Times New Roman" w:cs="Times New Roman"/>
          <w:sz w:val="28"/>
          <w:szCs w:val="28"/>
          <w:lang w:val="ru-RU"/>
        </w:rPr>
        <w:t xml:space="preserve"> </w:t>
      </w:r>
      <w:r w:rsidRPr="001F0AC6">
        <w:rPr>
          <w:rFonts w:hAnsi="Times New Roman" w:cs="Times New Roman"/>
          <w:sz w:val="28"/>
          <w:szCs w:val="28"/>
          <w:lang w:val="ru-RU"/>
        </w:rPr>
        <w:t>основании</w:t>
      </w:r>
      <w:r w:rsidRPr="001F0AC6">
        <w:rPr>
          <w:rFonts w:hAnsi="Times New Roman" w:cs="Times New Roman"/>
          <w:sz w:val="28"/>
          <w:szCs w:val="28"/>
          <w:lang w:val="ru-RU"/>
        </w:rPr>
        <w:t xml:space="preserve"> </w:t>
      </w:r>
      <w:r w:rsidRPr="001F0AC6">
        <w:rPr>
          <w:rFonts w:hAnsi="Times New Roman" w:cs="Times New Roman"/>
          <w:sz w:val="28"/>
          <w:szCs w:val="28"/>
          <w:lang w:val="ru-RU"/>
        </w:rPr>
        <w:t>решения</w:t>
      </w:r>
      <w:r w:rsidRPr="001F0AC6">
        <w:rPr>
          <w:rFonts w:hAnsi="Times New Roman" w:cs="Times New Roman"/>
          <w:sz w:val="28"/>
          <w:szCs w:val="28"/>
          <w:lang w:val="ru-RU"/>
        </w:rPr>
        <w:t xml:space="preserve"> </w:t>
      </w:r>
      <w:r w:rsidRPr="001F0AC6">
        <w:rPr>
          <w:rFonts w:hAnsi="Times New Roman" w:cs="Times New Roman"/>
          <w:sz w:val="28"/>
          <w:szCs w:val="28"/>
          <w:lang w:val="ru-RU"/>
        </w:rPr>
        <w:t>инвентариз</w:t>
      </w:r>
      <w:r w:rsidRPr="001F0AC6">
        <w:rPr>
          <w:rFonts w:hAnsi="Times New Roman" w:cs="Times New Roman"/>
          <w:sz w:val="28"/>
          <w:szCs w:val="28"/>
          <w:lang w:val="ru-RU"/>
        </w:rPr>
        <w:t>ационной</w:t>
      </w:r>
      <w:r w:rsidRPr="001F0AC6">
        <w:rPr>
          <w:rFonts w:hAnsi="Times New Roman" w:cs="Times New Roman"/>
          <w:sz w:val="28"/>
          <w:szCs w:val="28"/>
          <w:lang w:val="ru-RU"/>
        </w:rPr>
        <w:t xml:space="preserve"> </w:t>
      </w:r>
      <w:r w:rsidRPr="001F0AC6">
        <w:rPr>
          <w:rFonts w:hAnsi="Times New Roman" w:cs="Times New Roman"/>
          <w:sz w:val="28"/>
          <w:szCs w:val="28"/>
          <w:lang w:val="ru-RU"/>
        </w:rPr>
        <w:t>комиссии</w:t>
      </w:r>
      <w:r w:rsidRPr="001F0AC6">
        <w:rPr>
          <w:rFonts w:hAnsi="Times New Roman" w:cs="Times New Roman"/>
          <w:sz w:val="28"/>
          <w:szCs w:val="28"/>
          <w:lang w:val="ru-RU"/>
        </w:rPr>
        <w:t xml:space="preserve"> </w:t>
      </w:r>
      <w:r w:rsidRPr="001F0AC6">
        <w:rPr>
          <w:rFonts w:hAnsi="Times New Roman" w:cs="Times New Roman"/>
          <w:sz w:val="28"/>
          <w:szCs w:val="28"/>
          <w:lang w:val="ru-RU"/>
        </w:rPr>
        <w:t>о</w:t>
      </w:r>
      <w:r w:rsidRPr="001F0AC6">
        <w:rPr>
          <w:rFonts w:hAnsi="Times New Roman" w:cs="Times New Roman"/>
          <w:sz w:val="28"/>
          <w:szCs w:val="28"/>
          <w:lang w:val="ru-RU"/>
        </w:rPr>
        <w:t xml:space="preserve"> </w:t>
      </w:r>
      <w:r w:rsidRPr="001F0AC6">
        <w:rPr>
          <w:rFonts w:hAnsi="Times New Roman" w:cs="Times New Roman"/>
          <w:sz w:val="28"/>
          <w:szCs w:val="28"/>
          <w:lang w:val="ru-RU"/>
        </w:rPr>
        <w:t>признании</w:t>
      </w:r>
      <w:r w:rsidRPr="001F0AC6">
        <w:rPr>
          <w:rFonts w:hAnsi="Times New Roman" w:cs="Times New Roman"/>
          <w:sz w:val="28"/>
          <w:szCs w:val="28"/>
          <w:lang w:val="ru-RU"/>
        </w:rPr>
        <w:t xml:space="preserve"> </w:t>
      </w:r>
      <w:r w:rsidRPr="001F0AC6">
        <w:rPr>
          <w:rFonts w:hAnsi="Times New Roman" w:cs="Times New Roman"/>
          <w:sz w:val="28"/>
          <w:szCs w:val="28"/>
          <w:lang w:val="ru-RU"/>
        </w:rPr>
        <w:t>задолженности</w:t>
      </w:r>
      <w:r w:rsidRPr="001F0AC6">
        <w:rPr>
          <w:rFonts w:hAnsi="Times New Roman" w:cs="Times New Roman"/>
          <w:sz w:val="28"/>
          <w:szCs w:val="28"/>
          <w:lang w:val="ru-RU"/>
        </w:rPr>
        <w:t xml:space="preserve"> </w:t>
      </w:r>
      <w:r w:rsidRPr="001F0AC6">
        <w:rPr>
          <w:rFonts w:hAnsi="Times New Roman" w:cs="Times New Roman"/>
          <w:sz w:val="28"/>
          <w:szCs w:val="28"/>
          <w:lang w:val="ru-RU"/>
        </w:rPr>
        <w:t>невостребованной</w:t>
      </w:r>
      <w:r w:rsidRPr="001F0AC6">
        <w:rPr>
          <w:rFonts w:hAnsi="Times New Roman" w:cs="Times New Roman"/>
          <w:sz w:val="28"/>
          <w:szCs w:val="28"/>
          <w:lang w:val="ru-RU"/>
        </w:rPr>
        <w:t>.</w:t>
      </w:r>
      <w:r w:rsidRPr="001F0AC6">
        <w:rPr>
          <w:rFonts w:hAnsi="Times New Roman" w:cs="Times New Roman"/>
          <w:sz w:val="28"/>
          <w:szCs w:val="28"/>
        </w:rPr>
        <w:t> </w:t>
      </w:r>
      <w:r w:rsidRPr="001F0AC6">
        <w:rPr>
          <w:rFonts w:hAnsi="Times New Roman" w:cs="Times New Roman"/>
          <w:sz w:val="28"/>
          <w:szCs w:val="28"/>
          <w:lang w:val="ru-RU"/>
        </w:rPr>
        <w:t>Порядок</w:t>
      </w:r>
      <w:r w:rsidRPr="001F0AC6">
        <w:rPr>
          <w:rFonts w:hAnsi="Times New Roman" w:cs="Times New Roman"/>
          <w:sz w:val="28"/>
          <w:szCs w:val="28"/>
          <w:lang w:val="ru-RU"/>
        </w:rPr>
        <w:t xml:space="preserve"> </w:t>
      </w:r>
      <w:r w:rsidRPr="001F0AC6">
        <w:rPr>
          <w:rFonts w:hAnsi="Times New Roman" w:cs="Times New Roman"/>
          <w:sz w:val="28"/>
          <w:szCs w:val="28"/>
          <w:lang w:val="ru-RU"/>
        </w:rPr>
        <w:t>принятия</w:t>
      </w:r>
      <w:r w:rsidRPr="001F0AC6">
        <w:rPr>
          <w:rFonts w:hAnsi="Times New Roman" w:cs="Times New Roman"/>
          <w:sz w:val="28"/>
          <w:szCs w:val="28"/>
          <w:lang w:val="ru-RU"/>
        </w:rPr>
        <w:t xml:space="preserve"> </w:t>
      </w:r>
      <w:r w:rsidRPr="001F0AC6">
        <w:rPr>
          <w:rFonts w:hAnsi="Times New Roman" w:cs="Times New Roman"/>
          <w:sz w:val="28"/>
          <w:szCs w:val="28"/>
          <w:lang w:val="ru-RU"/>
        </w:rPr>
        <w:t>решения</w:t>
      </w:r>
      <w:r w:rsidRPr="001F0AC6">
        <w:rPr>
          <w:rFonts w:hAnsi="Times New Roman" w:cs="Times New Roman"/>
          <w:sz w:val="28"/>
          <w:szCs w:val="28"/>
          <w:lang w:val="ru-RU"/>
        </w:rPr>
        <w:t xml:space="preserve"> </w:t>
      </w:r>
      <w:r w:rsidRPr="001F0AC6">
        <w:rPr>
          <w:rFonts w:hAnsi="Times New Roman" w:cs="Times New Roman"/>
          <w:sz w:val="28"/>
          <w:szCs w:val="28"/>
          <w:lang w:val="ru-RU"/>
        </w:rPr>
        <w:t>о</w:t>
      </w:r>
      <w:r w:rsidRPr="001F0AC6">
        <w:rPr>
          <w:rFonts w:hAnsi="Times New Roman" w:cs="Times New Roman"/>
          <w:sz w:val="28"/>
          <w:szCs w:val="28"/>
          <w:lang w:val="ru-RU"/>
        </w:rPr>
        <w:t xml:space="preserve"> </w:t>
      </w:r>
      <w:r w:rsidRPr="001F0AC6">
        <w:rPr>
          <w:rFonts w:hAnsi="Times New Roman" w:cs="Times New Roman"/>
          <w:sz w:val="28"/>
          <w:szCs w:val="28"/>
          <w:lang w:val="ru-RU"/>
        </w:rPr>
        <w:t>списании</w:t>
      </w:r>
      <w:r w:rsidRPr="001F0AC6">
        <w:rPr>
          <w:rFonts w:hAnsi="Times New Roman" w:cs="Times New Roman"/>
          <w:sz w:val="28"/>
          <w:szCs w:val="28"/>
          <w:lang w:val="ru-RU"/>
        </w:rPr>
        <w:t xml:space="preserve"> </w:t>
      </w:r>
      <w:r w:rsidRPr="001F0AC6">
        <w:rPr>
          <w:rFonts w:hAnsi="Times New Roman" w:cs="Times New Roman"/>
          <w:sz w:val="28"/>
          <w:szCs w:val="28"/>
          <w:lang w:val="ru-RU"/>
        </w:rPr>
        <w:t>с</w:t>
      </w:r>
      <w:r w:rsidRPr="001F0AC6">
        <w:rPr>
          <w:rFonts w:hAnsi="Times New Roman" w:cs="Times New Roman"/>
          <w:sz w:val="28"/>
          <w:szCs w:val="28"/>
          <w:lang w:val="ru-RU"/>
        </w:rPr>
        <w:t xml:space="preserve"> </w:t>
      </w:r>
      <w:r w:rsidRPr="001F0AC6">
        <w:rPr>
          <w:rFonts w:hAnsi="Times New Roman" w:cs="Times New Roman"/>
          <w:sz w:val="28"/>
          <w:szCs w:val="28"/>
          <w:lang w:val="ru-RU"/>
        </w:rPr>
        <w:t>балансового</w:t>
      </w:r>
      <w:r w:rsidRPr="001F0AC6">
        <w:rPr>
          <w:rFonts w:hAnsi="Times New Roman" w:cs="Times New Roman"/>
          <w:sz w:val="28"/>
          <w:szCs w:val="28"/>
          <w:lang w:val="ru-RU"/>
        </w:rPr>
        <w:t xml:space="preserve"> </w:t>
      </w:r>
      <w:r w:rsidRPr="001F0AC6">
        <w:rPr>
          <w:rFonts w:hAnsi="Times New Roman" w:cs="Times New Roman"/>
          <w:sz w:val="28"/>
          <w:szCs w:val="28"/>
          <w:lang w:val="ru-RU"/>
        </w:rPr>
        <w:t>и</w:t>
      </w:r>
      <w:r w:rsidRPr="001F0AC6">
        <w:rPr>
          <w:rFonts w:hAnsi="Times New Roman" w:cs="Times New Roman"/>
          <w:sz w:val="28"/>
          <w:szCs w:val="28"/>
          <w:lang w:val="ru-RU"/>
        </w:rPr>
        <w:t xml:space="preserve"> </w:t>
      </w:r>
      <w:proofErr w:type="spellStart"/>
      <w:r w:rsidRPr="001F0AC6">
        <w:rPr>
          <w:rFonts w:hAnsi="Times New Roman" w:cs="Times New Roman"/>
          <w:sz w:val="28"/>
          <w:szCs w:val="28"/>
          <w:lang w:val="ru-RU"/>
        </w:rPr>
        <w:t>забалансового</w:t>
      </w:r>
      <w:proofErr w:type="spellEnd"/>
      <w:r w:rsidRPr="001F0AC6">
        <w:rPr>
          <w:rFonts w:hAnsi="Times New Roman" w:cs="Times New Roman"/>
          <w:sz w:val="28"/>
          <w:szCs w:val="28"/>
          <w:lang w:val="ru-RU"/>
        </w:rPr>
        <w:t xml:space="preserve"> </w:t>
      </w:r>
      <w:r w:rsidRPr="001F0AC6">
        <w:rPr>
          <w:rFonts w:hAnsi="Times New Roman" w:cs="Times New Roman"/>
          <w:sz w:val="28"/>
          <w:szCs w:val="28"/>
          <w:lang w:val="ru-RU"/>
        </w:rPr>
        <w:t>учета</w:t>
      </w:r>
      <w:r w:rsidRPr="001F0AC6">
        <w:rPr>
          <w:rFonts w:hAnsi="Times New Roman" w:cs="Times New Roman"/>
          <w:sz w:val="28"/>
          <w:szCs w:val="28"/>
          <w:lang w:val="ru-RU"/>
        </w:rPr>
        <w:t xml:space="preserve"> </w:t>
      </w:r>
      <w:r w:rsidRPr="001F0AC6">
        <w:rPr>
          <w:rFonts w:hAnsi="Times New Roman" w:cs="Times New Roman"/>
          <w:sz w:val="28"/>
          <w:szCs w:val="28"/>
          <w:lang w:val="ru-RU"/>
        </w:rPr>
        <w:t>утвержден</w:t>
      </w:r>
      <w:r w:rsidRPr="001F0AC6">
        <w:rPr>
          <w:rFonts w:hAnsi="Times New Roman" w:cs="Times New Roman"/>
          <w:sz w:val="28"/>
          <w:szCs w:val="28"/>
          <w:lang w:val="ru-RU"/>
        </w:rPr>
        <w:t xml:space="preserve"> </w:t>
      </w:r>
      <w:r w:rsidRPr="001F0AC6">
        <w:rPr>
          <w:rFonts w:hAnsi="Times New Roman" w:cs="Times New Roman"/>
          <w:sz w:val="28"/>
          <w:szCs w:val="28"/>
          <w:lang w:val="ru-RU"/>
        </w:rPr>
        <w:t>в</w:t>
      </w:r>
      <w:r w:rsidRPr="001F0AC6">
        <w:rPr>
          <w:rFonts w:hAnsi="Times New Roman" w:cs="Times New Roman"/>
          <w:sz w:val="28"/>
          <w:szCs w:val="28"/>
          <w:lang w:val="ru-RU"/>
        </w:rPr>
        <w:t xml:space="preserve"> </w:t>
      </w:r>
      <w:r w:rsidRPr="001F0AC6">
        <w:rPr>
          <w:rFonts w:hAnsi="Times New Roman" w:cs="Times New Roman"/>
          <w:sz w:val="28"/>
          <w:szCs w:val="28"/>
          <w:lang w:val="ru-RU"/>
        </w:rPr>
        <w:t>положении</w:t>
      </w:r>
      <w:r w:rsidRPr="001F0AC6">
        <w:rPr>
          <w:rFonts w:hAnsi="Times New Roman" w:cs="Times New Roman"/>
          <w:sz w:val="28"/>
          <w:szCs w:val="28"/>
          <w:lang w:val="ru-RU"/>
        </w:rPr>
        <w:t xml:space="preserve"> </w:t>
      </w:r>
      <w:r w:rsidRPr="001F0AC6">
        <w:rPr>
          <w:rFonts w:hAnsi="Times New Roman" w:cs="Times New Roman"/>
          <w:sz w:val="28"/>
          <w:szCs w:val="28"/>
          <w:lang w:val="ru-RU"/>
        </w:rPr>
        <w:t>о</w:t>
      </w:r>
      <w:r w:rsidRPr="001F0AC6">
        <w:rPr>
          <w:rFonts w:hAnsi="Times New Roman" w:cs="Times New Roman"/>
          <w:sz w:val="28"/>
          <w:szCs w:val="28"/>
          <w:lang w:val="ru-RU"/>
        </w:rPr>
        <w:t xml:space="preserve"> </w:t>
      </w:r>
      <w:r w:rsidR="00F250A7" w:rsidRPr="001F0AC6">
        <w:rPr>
          <w:sz w:val="28"/>
          <w:szCs w:val="28"/>
          <w:lang w:val="ru-RU"/>
        </w:rPr>
        <w:t>признании кредиторской задолженности невостребованной</w:t>
      </w:r>
      <w:r w:rsidRPr="001F0AC6">
        <w:rPr>
          <w:rFonts w:hAnsi="Times New Roman" w:cs="Times New Roman"/>
          <w:sz w:val="28"/>
          <w:szCs w:val="28"/>
          <w:lang w:val="ru-RU"/>
        </w:rPr>
        <w:t xml:space="preserve"> </w:t>
      </w:r>
      <w:r w:rsidR="00F250A7" w:rsidRPr="001F0AC6">
        <w:rPr>
          <w:rFonts w:hAnsi="Times New Roman" w:cs="Times New Roman"/>
          <w:sz w:val="28"/>
          <w:szCs w:val="28"/>
          <w:lang w:val="ru-RU"/>
        </w:rPr>
        <w:t>(П</w:t>
      </w:r>
      <w:r w:rsidRPr="001F0AC6">
        <w:rPr>
          <w:rFonts w:hAnsi="Times New Roman" w:cs="Times New Roman"/>
          <w:sz w:val="28"/>
          <w:szCs w:val="28"/>
          <w:lang w:val="ru-RU"/>
        </w:rPr>
        <w:t>риложение</w:t>
      </w:r>
      <w:r w:rsidRPr="001F0AC6">
        <w:rPr>
          <w:rFonts w:hAnsi="Times New Roman" w:cs="Times New Roman"/>
          <w:sz w:val="28"/>
          <w:szCs w:val="28"/>
          <w:lang w:val="ru-RU"/>
        </w:rPr>
        <w:t xml:space="preserve"> </w:t>
      </w:r>
      <w:r w:rsidR="00F250A7" w:rsidRPr="001F0AC6">
        <w:rPr>
          <w:rFonts w:hAnsi="Times New Roman" w:cs="Times New Roman"/>
          <w:sz w:val="28"/>
          <w:szCs w:val="28"/>
          <w:lang w:val="ru-RU"/>
        </w:rPr>
        <w:t>15)</w:t>
      </w:r>
      <w:r w:rsidRPr="001F0AC6">
        <w:rPr>
          <w:rFonts w:hAnsi="Times New Roman" w:cs="Times New Roman"/>
          <w:sz w:val="28"/>
          <w:szCs w:val="28"/>
          <w:lang w:val="ru-RU"/>
        </w:rPr>
        <w:t>.</w:t>
      </w:r>
    </w:p>
    <w:p w:rsidR="00534E5F" w:rsidRPr="001F0AC6" w:rsidRDefault="003F111B" w:rsidP="00534E5F">
      <w:pPr>
        <w:spacing w:before="0" w:beforeAutospacing="0" w:after="0" w:afterAutospacing="0"/>
        <w:rPr>
          <w:bCs/>
          <w:iCs/>
          <w:sz w:val="28"/>
          <w:szCs w:val="28"/>
          <w:lang w:val="ru-RU"/>
        </w:rPr>
      </w:pPr>
      <w:r w:rsidRPr="001F0AC6">
        <w:rPr>
          <w:rFonts w:hAnsi="Times New Roman" w:cs="Times New Roman"/>
          <w:sz w:val="28"/>
          <w:szCs w:val="28"/>
          <w:lang w:val="ru-RU"/>
        </w:rPr>
        <w:t>31.</w:t>
      </w:r>
      <w:r w:rsidR="00534E5F" w:rsidRPr="001F0AC6">
        <w:rPr>
          <w:sz w:val="28"/>
          <w:szCs w:val="28"/>
          <w:lang w:val="ru-RU"/>
        </w:rPr>
        <w:t xml:space="preserve"> </w:t>
      </w:r>
      <w:r w:rsidR="00534E5F" w:rsidRPr="001F0AC6">
        <w:rPr>
          <w:sz w:val="28"/>
          <w:szCs w:val="28"/>
          <w:lang w:val="ru-RU"/>
        </w:rPr>
        <w:t xml:space="preserve">В </w:t>
      </w:r>
      <w:r w:rsidR="00534E5F" w:rsidRPr="001F0AC6">
        <w:rPr>
          <w:bCs/>
          <w:iCs/>
          <w:sz w:val="28"/>
          <w:szCs w:val="28"/>
          <w:lang w:val="ru-RU"/>
        </w:rPr>
        <w:t>целях признания в бухгалтерском учете объектов, полученных (переданных) в возмездное (безвозмездное) пользование:</w:t>
      </w:r>
    </w:p>
    <w:p w:rsidR="00534E5F" w:rsidRPr="001F0AC6" w:rsidRDefault="00534E5F" w:rsidP="00534E5F">
      <w:pPr>
        <w:autoSpaceDE w:val="0"/>
        <w:autoSpaceDN w:val="0"/>
        <w:adjustRightInd w:val="0"/>
        <w:spacing w:before="0" w:beforeAutospacing="0" w:after="0" w:afterAutospacing="0"/>
        <w:jc w:val="both"/>
        <w:rPr>
          <w:sz w:val="28"/>
          <w:szCs w:val="28"/>
          <w:lang w:val="ru-RU"/>
        </w:rPr>
      </w:pPr>
      <w:r w:rsidRPr="001F0AC6">
        <w:rPr>
          <w:bCs/>
          <w:iCs/>
          <w:sz w:val="28"/>
          <w:szCs w:val="28"/>
          <w:lang w:val="ru-RU"/>
        </w:rPr>
        <w:t xml:space="preserve">- по договорам на передачу имущества в аренду, безвозмездное пользование (БВП), заключенным </w:t>
      </w:r>
      <w:proofErr w:type="gramStart"/>
      <w:r w:rsidRPr="001F0AC6">
        <w:rPr>
          <w:bCs/>
          <w:iCs/>
          <w:sz w:val="28"/>
          <w:szCs w:val="28"/>
          <w:lang w:val="ru-RU"/>
        </w:rPr>
        <w:t>на  неопределенный</w:t>
      </w:r>
      <w:proofErr w:type="gramEnd"/>
      <w:r w:rsidRPr="001F0AC6">
        <w:rPr>
          <w:bCs/>
          <w:iCs/>
          <w:sz w:val="28"/>
          <w:szCs w:val="28"/>
          <w:lang w:val="ru-RU"/>
        </w:rPr>
        <w:t xml:space="preserve"> срок, следует</w:t>
      </w:r>
      <w:r w:rsidRPr="001F0AC6">
        <w:rPr>
          <w:b/>
          <w:bCs/>
          <w:i/>
          <w:iCs/>
          <w:sz w:val="28"/>
          <w:szCs w:val="28"/>
          <w:lang w:val="ru-RU"/>
        </w:rPr>
        <w:t xml:space="preserve"> </w:t>
      </w:r>
      <w:r w:rsidRPr="001F0AC6">
        <w:rPr>
          <w:sz w:val="28"/>
          <w:szCs w:val="28"/>
          <w:lang w:val="ru-RU"/>
        </w:rPr>
        <w:t>принимать во внимание период бюджетного цикла 3 года (период формирования прогноза доходов от собственности);</w:t>
      </w:r>
    </w:p>
    <w:p w:rsidR="00534E5F" w:rsidRPr="001F0AC6" w:rsidRDefault="00534E5F" w:rsidP="00534E5F">
      <w:pPr>
        <w:autoSpaceDE w:val="0"/>
        <w:autoSpaceDN w:val="0"/>
        <w:adjustRightInd w:val="0"/>
        <w:spacing w:before="0" w:beforeAutospacing="0" w:after="0" w:afterAutospacing="0"/>
        <w:jc w:val="both"/>
        <w:rPr>
          <w:sz w:val="28"/>
          <w:szCs w:val="28"/>
          <w:lang w:val="ru-RU"/>
        </w:rPr>
      </w:pPr>
      <w:r w:rsidRPr="001F0AC6">
        <w:rPr>
          <w:sz w:val="28"/>
          <w:szCs w:val="28"/>
          <w:lang w:val="ru-RU"/>
        </w:rPr>
        <w:t xml:space="preserve">- для активов, полученных в пользование на условиях возмездной (безвозмездной) аренды, </w:t>
      </w:r>
      <w:r w:rsidRPr="001F0AC6">
        <w:rPr>
          <w:bCs/>
          <w:iCs/>
          <w:sz w:val="28"/>
          <w:szCs w:val="28"/>
          <w:lang w:val="ru-RU"/>
        </w:rPr>
        <w:t>следует</w:t>
      </w:r>
      <w:r w:rsidRPr="001F0AC6">
        <w:rPr>
          <w:b/>
          <w:bCs/>
          <w:i/>
          <w:iCs/>
          <w:sz w:val="28"/>
          <w:szCs w:val="28"/>
          <w:lang w:val="ru-RU"/>
        </w:rPr>
        <w:t xml:space="preserve"> </w:t>
      </w:r>
      <w:r w:rsidRPr="001F0AC6">
        <w:rPr>
          <w:sz w:val="28"/>
          <w:szCs w:val="28"/>
          <w:lang w:val="ru-RU"/>
        </w:rPr>
        <w:t>принимать во внимание период бюджетного цикла 3 года.</w:t>
      </w:r>
    </w:p>
    <w:p w:rsidR="00534E5F" w:rsidRPr="001F0AC6" w:rsidRDefault="00534E5F" w:rsidP="00534E5F">
      <w:pPr>
        <w:autoSpaceDE w:val="0"/>
        <w:autoSpaceDN w:val="0"/>
        <w:adjustRightInd w:val="0"/>
        <w:spacing w:before="0" w:beforeAutospacing="0" w:after="0" w:afterAutospacing="0"/>
        <w:jc w:val="both"/>
        <w:rPr>
          <w:sz w:val="28"/>
          <w:szCs w:val="28"/>
          <w:lang w:val="ru-RU"/>
        </w:rPr>
      </w:pPr>
      <w:r w:rsidRPr="001F0AC6">
        <w:rPr>
          <w:sz w:val="28"/>
          <w:szCs w:val="28"/>
          <w:lang w:val="ru-RU"/>
        </w:rPr>
        <w:t>Начисление (доначисление) доходов и активов осуществляется ежегодно первым днем календарного года.</w:t>
      </w:r>
    </w:p>
    <w:p w:rsidR="001256ED" w:rsidRPr="001F0AC6" w:rsidRDefault="003F111B" w:rsidP="00534E5F">
      <w:pPr>
        <w:spacing w:before="0" w:beforeAutospacing="0" w:after="0" w:afterAutospacing="0"/>
        <w:rPr>
          <w:rFonts w:hAnsi="Times New Roman" w:cs="Times New Roman"/>
          <w:sz w:val="28"/>
          <w:szCs w:val="28"/>
          <w:lang w:val="ru-RU"/>
        </w:rPr>
      </w:pPr>
      <w:r w:rsidRPr="001F0AC6">
        <w:rPr>
          <w:rFonts w:hAnsi="Times New Roman" w:cs="Times New Roman"/>
          <w:sz w:val="28"/>
          <w:szCs w:val="28"/>
          <w:lang w:val="ru-RU"/>
        </w:rPr>
        <w:t xml:space="preserve"> </w:t>
      </w:r>
      <w:r w:rsidRPr="001F0AC6">
        <w:rPr>
          <w:rFonts w:hAnsi="Times New Roman" w:cs="Times New Roman"/>
          <w:sz w:val="28"/>
          <w:szCs w:val="28"/>
          <w:lang w:val="ru-RU"/>
        </w:rPr>
        <w:t>Доходы</w:t>
      </w:r>
      <w:r w:rsidRPr="001F0AC6">
        <w:rPr>
          <w:rFonts w:hAnsi="Times New Roman" w:cs="Times New Roman"/>
          <w:sz w:val="28"/>
          <w:szCs w:val="28"/>
          <w:lang w:val="ru-RU"/>
        </w:rPr>
        <w:t xml:space="preserve"> </w:t>
      </w:r>
      <w:r w:rsidRPr="001F0AC6">
        <w:rPr>
          <w:rFonts w:hAnsi="Times New Roman" w:cs="Times New Roman"/>
          <w:sz w:val="28"/>
          <w:szCs w:val="28"/>
          <w:lang w:val="ru-RU"/>
        </w:rPr>
        <w:t>от</w:t>
      </w:r>
      <w:r w:rsidRPr="001F0AC6">
        <w:rPr>
          <w:rFonts w:hAnsi="Times New Roman" w:cs="Times New Roman"/>
          <w:sz w:val="28"/>
          <w:szCs w:val="28"/>
          <w:lang w:val="ru-RU"/>
        </w:rPr>
        <w:t xml:space="preserve"> </w:t>
      </w:r>
      <w:r w:rsidRPr="001F0AC6">
        <w:rPr>
          <w:rFonts w:hAnsi="Times New Roman" w:cs="Times New Roman"/>
          <w:sz w:val="28"/>
          <w:szCs w:val="28"/>
          <w:lang w:val="ru-RU"/>
        </w:rPr>
        <w:t>предоставления</w:t>
      </w:r>
      <w:r w:rsidRPr="001F0AC6">
        <w:rPr>
          <w:rFonts w:hAnsi="Times New Roman" w:cs="Times New Roman"/>
          <w:sz w:val="28"/>
          <w:szCs w:val="28"/>
          <w:lang w:val="ru-RU"/>
        </w:rPr>
        <w:t xml:space="preserve"> </w:t>
      </w:r>
      <w:r w:rsidRPr="001F0AC6">
        <w:rPr>
          <w:rFonts w:hAnsi="Times New Roman" w:cs="Times New Roman"/>
          <w:sz w:val="28"/>
          <w:szCs w:val="28"/>
          <w:lang w:val="ru-RU"/>
        </w:rPr>
        <w:t>права</w:t>
      </w:r>
      <w:r w:rsidRPr="001F0AC6">
        <w:rPr>
          <w:rFonts w:hAnsi="Times New Roman" w:cs="Times New Roman"/>
          <w:sz w:val="28"/>
          <w:szCs w:val="28"/>
          <w:lang w:val="ru-RU"/>
        </w:rPr>
        <w:t xml:space="preserve"> </w:t>
      </w:r>
      <w:r w:rsidRPr="001F0AC6">
        <w:rPr>
          <w:rFonts w:hAnsi="Times New Roman" w:cs="Times New Roman"/>
          <w:sz w:val="28"/>
          <w:szCs w:val="28"/>
          <w:lang w:val="ru-RU"/>
        </w:rPr>
        <w:t>пользова</w:t>
      </w:r>
      <w:r w:rsidRPr="001F0AC6">
        <w:rPr>
          <w:rFonts w:hAnsi="Times New Roman" w:cs="Times New Roman"/>
          <w:sz w:val="28"/>
          <w:szCs w:val="28"/>
          <w:lang w:val="ru-RU"/>
        </w:rPr>
        <w:t>ния</w:t>
      </w:r>
      <w:r w:rsidRPr="001F0AC6">
        <w:rPr>
          <w:rFonts w:hAnsi="Times New Roman" w:cs="Times New Roman"/>
          <w:sz w:val="28"/>
          <w:szCs w:val="28"/>
          <w:lang w:val="ru-RU"/>
        </w:rPr>
        <w:t xml:space="preserve"> </w:t>
      </w:r>
      <w:r w:rsidRPr="001F0AC6">
        <w:rPr>
          <w:rFonts w:hAnsi="Times New Roman" w:cs="Times New Roman"/>
          <w:sz w:val="28"/>
          <w:szCs w:val="28"/>
          <w:lang w:val="ru-RU"/>
        </w:rPr>
        <w:t>активом</w:t>
      </w:r>
      <w:r w:rsidRPr="001F0AC6">
        <w:rPr>
          <w:rFonts w:hAnsi="Times New Roman" w:cs="Times New Roman"/>
          <w:sz w:val="28"/>
          <w:szCs w:val="28"/>
          <w:lang w:val="ru-RU"/>
        </w:rPr>
        <w:t xml:space="preserve"> (</w:t>
      </w:r>
      <w:r w:rsidRPr="001F0AC6">
        <w:rPr>
          <w:rFonts w:hAnsi="Times New Roman" w:cs="Times New Roman"/>
          <w:sz w:val="28"/>
          <w:szCs w:val="28"/>
          <w:lang w:val="ru-RU"/>
        </w:rPr>
        <w:t>арендная</w:t>
      </w:r>
      <w:r w:rsidRPr="001F0AC6">
        <w:rPr>
          <w:rFonts w:hAnsi="Times New Roman" w:cs="Times New Roman"/>
          <w:sz w:val="28"/>
          <w:szCs w:val="28"/>
          <w:lang w:val="ru-RU"/>
        </w:rPr>
        <w:t xml:space="preserve"> </w:t>
      </w:r>
      <w:r w:rsidRPr="001F0AC6">
        <w:rPr>
          <w:rFonts w:hAnsi="Times New Roman" w:cs="Times New Roman"/>
          <w:sz w:val="28"/>
          <w:szCs w:val="28"/>
          <w:lang w:val="ru-RU"/>
        </w:rPr>
        <w:t>плата</w:t>
      </w:r>
      <w:r w:rsidRPr="001F0AC6">
        <w:rPr>
          <w:rFonts w:hAnsi="Times New Roman" w:cs="Times New Roman"/>
          <w:sz w:val="28"/>
          <w:szCs w:val="28"/>
          <w:lang w:val="ru-RU"/>
        </w:rPr>
        <w:t xml:space="preserve">) </w:t>
      </w:r>
      <w:r w:rsidRPr="001F0AC6">
        <w:rPr>
          <w:rFonts w:hAnsi="Times New Roman" w:cs="Times New Roman"/>
          <w:sz w:val="28"/>
          <w:szCs w:val="28"/>
          <w:lang w:val="ru-RU"/>
        </w:rPr>
        <w:t>признаются</w:t>
      </w:r>
      <w:r w:rsidRPr="001F0AC6">
        <w:rPr>
          <w:rFonts w:hAnsi="Times New Roman" w:cs="Times New Roman"/>
          <w:sz w:val="28"/>
          <w:szCs w:val="28"/>
          <w:lang w:val="ru-RU"/>
        </w:rPr>
        <w:t xml:space="preserve"> </w:t>
      </w:r>
      <w:r w:rsidRPr="001F0AC6">
        <w:rPr>
          <w:rFonts w:hAnsi="Times New Roman" w:cs="Times New Roman"/>
          <w:sz w:val="28"/>
          <w:szCs w:val="28"/>
          <w:lang w:val="ru-RU"/>
        </w:rPr>
        <w:t>доходами</w:t>
      </w:r>
      <w:r w:rsidRPr="001F0AC6">
        <w:rPr>
          <w:rFonts w:hAnsi="Times New Roman" w:cs="Times New Roman"/>
          <w:sz w:val="28"/>
          <w:szCs w:val="28"/>
          <w:lang w:val="ru-RU"/>
        </w:rPr>
        <w:t xml:space="preserve"> </w:t>
      </w:r>
      <w:r w:rsidRPr="001F0AC6">
        <w:rPr>
          <w:rFonts w:hAnsi="Times New Roman" w:cs="Times New Roman"/>
          <w:sz w:val="28"/>
          <w:szCs w:val="28"/>
          <w:lang w:val="ru-RU"/>
        </w:rPr>
        <w:t>текущего</w:t>
      </w:r>
      <w:r w:rsidRPr="001F0AC6">
        <w:rPr>
          <w:rFonts w:hAnsi="Times New Roman" w:cs="Times New Roman"/>
          <w:sz w:val="28"/>
          <w:szCs w:val="28"/>
          <w:lang w:val="ru-RU"/>
        </w:rPr>
        <w:t xml:space="preserve"> </w:t>
      </w:r>
      <w:r w:rsidRPr="001F0AC6">
        <w:rPr>
          <w:rFonts w:hAnsi="Times New Roman" w:cs="Times New Roman"/>
          <w:sz w:val="28"/>
          <w:szCs w:val="28"/>
          <w:lang w:val="ru-RU"/>
        </w:rPr>
        <w:t>финансового</w:t>
      </w:r>
      <w:r w:rsidRPr="001F0AC6">
        <w:rPr>
          <w:rFonts w:hAnsi="Times New Roman" w:cs="Times New Roman"/>
          <w:sz w:val="28"/>
          <w:szCs w:val="28"/>
          <w:lang w:val="ru-RU"/>
        </w:rPr>
        <w:t xml:space="preserve"> </w:t>
      </w:r>
      <w:r w:rsidRPr="001F0AC6">
        <w:rPr>
          <w:rFonts w:hAnsi="Times New Roman" w:cs="Times New Roman"/>
          <w:sz w:val="28"/>
          <w:szCs w:val="28"/>
          <w:lang w:val="ru-RU"/>
        </w:rPr>
        <w:t>года</w:t>
      </w:r>
      <w:r w:rsidRPr="001F0AC6">
        <w:rPr>
          <w:rFonts w:hAnsi="Times New Roman" w:cs="Times New Roman"/>
          <w:sz w:val="28"/>
          <w:szCs w:val="28"/>
          <w:lang w:val="ru-RU"/>
        </w:rPr>
        <w:t xml:space="preserve"> </w:t>
      </w:r>
      <w:r w:rsidRPr="001F0AC6">
        <w:rPr>
          <w:rFonts w:hAnsi="Times New Roman" w:cs="Times New Roman"/>
          <w:sz w:val="28"/>
          <w:szCs w:val="28"/>
          <w:lang w:val="ru-RU"/>
        </w:rPr>
        <w:t>с</w:t>
      </w:r>
      <w:r w:rsidRPr="001F0AC6">
        <w:rPr>
          <w:rFonts w:hAnsi="Times New Roman" w:cs="Times New Roman"/>
          <w:sz w:val="28"/>
          <w:szCs w:val="28"/>
          <w:lang w:val="ru-RU"/>
        </w:rPr>
        <w:t xml:space="preserve"> </w:t>
      </w:r>
      <w:r w:rsidRPr="001F0AC6">
        <w:rPr>
          <w:rFonts w:hAnsi="Times New Roman" w:cs="Times New Roman"/>
          <w:sz w:val="28"/>
          <w:szCs w:val="28"/>
          <w:lang w:val="ru-RU"/>
        </w:rPr>
        <w:t>одновременным</w:t>
      </w:r>
      <w:r w:rsidRPr="001F0AC6">
        <w:rPr>
          <w:rFonts w:hAnsi="Times New Roman" w:cs="Times New Roman"/>
          <w:sz w:val="28"/>
          <w:szCs w:val="28"/>
          <w:lang w:val="ru-RU"/>
        </w:rPr>
        <w:t xml:space="preserve"> </w:t>
      </w:r>
      <w:r w:rsidRPr="001F0AC6">
        <w:rPr>
          <w:rFonts w:hAnsi="Times New Roman" w:cs="Times New Roman"/>
          <w:sz w:val="28"/>
          <w:szCs w:val="28"/>
          <w:lang w:val="ru-RU"/>
        </w:rPr>
        <w:t>уменьшением</w:t>
      </w:r>
      <w:r w:rsidRPr="001F0AC6">
        <w:rPr>
          <w:rFonts w:hAnsi="Times New Roman" w:cs="Times New Roman"/>
          <w:sz w:val="28"/>
          <w:szCs w:val="28"/>
          <w:lang w:val="ru-RU"/>
        </w:rPr>
        <w:t xml:space="preserve"> </w:t>
      </w:r>
      <w:r w:rsidRPr="001F0AC6">
        <w:rPr>
          <w:rFonts w:hAnsi="Times New Roman" w:cs="Times New Roman"/>
          <w:sz w:val="28"/>
          <w:szCs w:val="28"/>
          <w:lang w:val="ru-RU"/>
        </w:rPr>
        <w:t>предстоящих</w:t>
      </w:r>
      <w:r w:rsidRPr="001F0AC6">
        <w:rPr>
          <w:rFonts w:hAnsi="Times New Roman" w:cs="Times New Roman"/>
          <w:sz w:val="28"/>
          <w:szCs w:val="28"/>
          <w:lang w:val="ru-RU"/>
        </w:rPr>
        <w:t xml:space="preserve"> </w:t>
      </w:r>
      <w:r w:rsidRPr="001F0AC6">
        <w:rPr>
          <w:rFonts w:hAnsi="Times New Roman" w:cs="Times New Roman"/>
          <w:sz w:val="28"/>
          <w:szCs w:val="28"/>
          <w:lang w:val="ru-RU"/>
        </w:rPr>
        <w:t>доходов</w:t>
      </w:r>
      <w:r w:rsidRPr="001F0AC6">
        <w:rPr>
          <w:rFonts w:hAnsi="Times New Roman" w:cs="Times New Roman"/>
          <w:sz w:val="28"/>
          <w:szCs w:val="28"/>
          <w:lang w:val="ru-RU"/>
        </w:rPr>
        <w:t xml:space="preserve"> </w:t>
      </w:r>
      <w:r w:rsidRPr="001F0AC6">
        <w:rPr>
          <w:rFonts w:hAnsi="Times New Roman" w:cs="Times New Roman"/>
          <w:sz w:val="28"/>
          <w:szCs w:val="28"/>
          <w:lang w:val="ru-RU"/>
        </w:rPr>
        <w:t>равномерно</w:t>
      </w:r>
      <w:r w:rsidRPr="001F0AC6">
        <w:rPr>
          <w:rFonts w:hAnsi="Times New Roman" w:cs="Times New Roman"/>
          <w:sz w:val="28"/>
          <w:szCs w:val="28"/>
          <w:lang w:val="ru-RU"/>
        </w:rPr>
        <w:t xml:space="preserve"> (</w:t>
      </w:r>
      <w:r w:rsidRPr="001F0AC6">
        <w:rPr>
          <w:rFonts w:hAnsi="Times New Roman" w:cs="Times New Roman"/>
          <w:sz w:val="28"/>
          <w:szCs w:val="28"/>
          <w:lang w:val="ru-RU"/>
        </w:rPr>
        <w:t>ежемесячно</w:t>
      </w:r>
      <w:r w:rsidRPr="001F0AC6">
        <w:rPr>
          <w:rFonts w:hAnsi="Times New Roman" w:cs="Times New Roman"/>
          <w:sz w:val="28"/>
          <w:szCs w:val="28"/>
          <w:lang w:val="ru-RU"/>
        </w:rPr>
        <w:t xml:space="preserve">) </w:t>
      </w:r>
      <w:r w:rsidRPr="001F0AC6">
        <w:rPr>
          <w:rFonts w:hAnsi="Times New Roman" w:cs="Times New Roman"/>
          <w:sz w:val="28"/>
          <w:szCs w:val="28"/>
          <w:lang w:val="ru-RU"/>
        </w:rPr>
        <w:t>на</w:t>
      </w:r>
      <w:r w:rsidRPr="001F0AC6">
        <w:rPr>
          <w:rFonts w:hAnsi="Times New Roman" w:cs="Times New Roman"/>
          <w:sz w:val="28"/>
          <w:szCs w:val="28"/>
          <w:lang w:val="ru-RU"/>
        </w:rPr>
        <w:t xml:space="preserve"> </w:t>
      </w:r>
      <w:r w:rsidRPr="001F0AC6">
        <w:rPr>
          <w:rFonts w:hAnsi="Times New Roman" w:cs="Times New Roman"/>
          <w:sz w:val="28"/>
          <w:szCs w:val="28"/>
          <w:lang w:val="ru-RU"/>
        </w:rPr>
        <w:t>протяжении</w:t>
      </w:r>
      <w:r w:rsidRPr="001F0AC6">
        <w:rPr>
          <w:rFonts w:hAnsi="Times New Roman" w:cs="Times New Roman"/>
          <w:sz w:val="28"/>
          <w:szCs w:val="28"/>
          <w:lang w:val="ru-RU"/>
        </w:rPr>
        <w:t xml:space="preserve"> </w:t>
      </w:r>
      <w:r w:rsidRPr="001F0AC6">
        <w:rPr>
          <w:rFonts w:hAnsi="Times New Roman" w:cs="Times New Roman"/>
          <w:sz w:val="28"/>
          <w:szCs w:val="28"/>
          <w:lang w:val="ru-RU"/>
        </w:rPr>
        <w:t>срока</w:t>
      </w:r>
      <w:r w:rsidRPr="001F0AC6">
        <w:rPr>
          <w:rFonts w:hAnsi="Times New Roman" w:cs="Times New Roman"/>
          <w:sz w:val="28"/>
          <w:szCs w:val="28"/>
          <w:lang w:val="ru-RU"/>
        </w:rPr>
        <w:t xml:space="preserve"> </w:t>
      </w:r>
      <w:r w:rsidRPr="001F0AC6">
        <w:rPr>
          <w:rFonts w:hAnsi="Times New Roman" w:cs="Times New Roman"/>
          <w:sz w:val="28"/>
          <w:szCs w:val="28"/>
          <w:lang w:val="ru-RU"/>
        </w:rPr>
        <w:t>пользования</w:t>
      </w:r>
      <w:r w:rsidRPr="001F0AC6">
        <w:rPr>
          <w:rFonts w:hAnsi="Times New Roman" w:cs="Times New Roman"/>
          <w:sz w:val="28"/>
          <w:szCs w:val="28"/>
          <w:lang w:val="ru-RU"/>
        </w:rPr>
        <w:t xml:space="preserve"> </w:t>
      </w:r>
      <w:r w:rsidRPr="001F0AC6">
        <w:rPr>
          <w:rFonts w:hAnsi="Times New Roman" w:cs="Times New Roman"/>
          <w:sz w:val="28"/>
          <w:szCs w:val="28"/>
          <w:lang w:val="ru-RU"/>
        </w:rPr>
        <w:t>объектом</w:t>
      </w:r>
      <w:r w:rsidRPr="001F0AC6">
        <w:rPr>
          <w:rFonts w:hAnsi="Times New Roman" w:cs="Times New Roman"/>
          <w:sz w:val="28"/>
          <w:szCs w:val="28"/>
          <w:lang w:val="ru-RU"/>
        </w:rPr>
        <w:t xml:space="preserve"> </w:t>
      </w:r>
      <w:r w:rsidRPr="001F0AC6">
        <w:rPr>
          <w:rFonts w:hAnsi="Times New Roman" w:cs="Times New Roman"/>
          <w:sz w:val="28"/>
          <w:szCs w:val="28"/>
          <w:lang w:val="ru-RU"/>
        </w:rPr>
        <w:t>учета</w:t>
      </w:r>
      <w:r w:rsidRPr="001F0AC6">
        <w:rPr>
          <w:rFonts w:hAnsi="Times New Roman" w:cs="Times New Roman"/>
          <w:sz w:val="28"/>
          <w:szCs w:val="28"/>
          <w:lang w:val="ru-RU"/>
        </w:rPr>
        <w:t xml:space="preserve"> </w:t>
      </w:r>
      <w:r w:rsidRPr="001F0AC6">
        <w:rPr>
          <w:rFonts w:hAnsi="Times New Roman" w:cs="Times New Roman"/>
          <w:sz w:val="28"/>
          <w:szCs w:val="28"/>
          <w:lang w:val="ru-RU"/>
        </w:rPr>
        <w:t>аренды</w:t>
      </w:r>
      <w:r w:rsidRPr="001F0AC6">
        <w:rPr>
          <w:rFonts w:hAnsi="Times New Roman" w:cs="Times New Roman"/>
          <w:sz w:val="28"/>
          <w:szCs w:val="28"/>
          <w:lang w:val="ru-RU"/>
        </w:rPr>
        <w:t>.</w:t>
      </w:r>
    </w:p>
    <w:p w:rsidR="00A63764" w:rsidRPr="001F0AC6" w:rsidRDefault="003F111B" w:rsidP="00534E5F">
      <w:pPr>
        <w:spacing w:before="0" w:beforeAutospacing="0" w:after="0" w:afterAutospacing="0"/>
        <w:rPr>
          <w:sz w:val="28"/>
          <w:szCs w:val="28"/>
          <w:lang w:val="ru-RU"/>
        </w:rPr>
      </w:pPr>
      <w:r w:rsidRPr="001F0AC6">
        <w:rPr>
          <w:rFonts w:hAnsi="Times New Roman" w:cs="Times New Roman"/>
          <w:sz w:val="28"/>
          <w:szCs w:val="28"/>
          <w:lang w:val="ru-RU"/>
        </w:rPr>
        <w:t xml:space="preserve">32. </w:t>
      </w:r>
      <w:r w:rsidR="00F55D59" w:rsidRPr="001F0AC6">
        <w:rPr>
          <w:sz w:val="28"/>
          <w:szCs w:val="28"/>
          <w:lang w:val="ru-RU"/>
        </w:rPr>
        <w:t>Порядок признания в учете событий после отчетной даты, а также порядок раскрытия информации об этих событиях в бухгалтерской (финансовой) отчетности приведен в Приложении 10</w:t>
      </w:r>
      <w:r w:rsidR="00A63764" w:rsidRPr="001F0AC6">
        <w:rPr>
          <w:sz w:val="28"/>
          <w:szCs w:val="28"/>
          <w:lang w:val="ru-RU"/>
        </w:rPr>
        <w:t>.</w:t>
      </w:r>
    </w:p>
    <w:p w:rsidR="00A63764" w:rsidRPr="001F0AC6" w:rsidRDefault="003F111B" w:rsidP="00A63764">
      <w:pPr>
        <w:spacing w:before="0" w:beforeAutospacing="0" w:after="0" w:afterAutospacing="0"/>
        <w:rPr>
          <w:sz w:val="28"/>
          <w:szCs w:val="28"/>
          <w:lang w:val="ru-RU"/>
        </w:rPr>
      </w:pPr>
      <w:r w:rsidRPr="001F0AC6">
        <w:rPr>
          <w:rFonts w:hAnsi="Times New Roman" w:cs="Times New Roman"/>
          <w:sz w:val="28"/>
          <w:szCs w:val="28"/>
          <w:lang w:val="ru-RU"/>
        </w:rPr>
        <w:t xml:space="preserve">33. </w:t>
      </w:r>
      <w:r w:rsidR="00A63764" w:rsidRPr="001F0AC6">
        <w:rPr>
          <w:sz w:val="28"/>
          <w:szCs w:val="28"/>
          <w:lang w:val="ru-RU"/>
        </w:rPr>
        <w:t>В составе расходов будущих периодов на счете 040150000 «Расходы будущих периодов» отражаются расходы:</w:t>
      </w:r>
    </w:p>
    <w:p w:rsidR="00A63764" w:rsidRPr="001F0AC6" w:rsidRDefault="00A63764" w:rsidP="00A63764">
      <w:pPr>
        <w:autoSpaceDE w:val="0"/>
        <w:autoSpaceDN w:val="0"/>
        <w:adjustRightInd w:val="0"/>
        <w:spacing w:before="0" w:beforeAutospacing="0" w:after="0" w:afterAutospacing="0"/>
        <w:jc w:val="both"/>
        <w:rPr>
          <w:sz w:val="28"/>
          <w:szCs w:val="28"/>
          <w:lang w:val="ru-RU"/>
        </w:rPr>
      </w:pPr>
      <w:r w:rsidRPr="001F0AC6">
        <w:rPr>
          <w:sz w:val="28"/>
          <w:szCs w:val="28"/>
          <w:lang w:val="ru-RU"/>
        </w:rPr>
        <w:t>- на страхование имущества, гражданской ответственности;</w:t>
      </w:r>
    </w:p>
    <w:p w:rsidR="00A63764" w:rsidRPr="001F0AC6" w:rsidRDefault="00A63764" w:rsidP="00A63764">
      <w:pPr>
        <w:autoSpaceDE w:val="0"/>
        <w:autoSpaceDN w:val="0"/>
        <w:adjustRightInd w:val="0"/>
        <w:spacing w:before="0" w:beforeAutospacing="0" w:after="0" w:afterAutospacing="0"/>
        <w:jc w:val="both"/>
        <w:rPr>
          <w:sz w:val="28"/>
          <w:szCs w:val="28"/>
          <w:lang w:val="ru-RU"/>
        </w:rPr>
      </w:pPr>
      <w:r w:rsidRPr="001F0AC6">
        <w:rPr>
          <w:sz w:val="28"/>
          <w:szCs w:val="28"/>
          <w:lang w:val="ru-RU"/>
        </w:rPr>
        <w:t>- выплату отпускных за неотработанные дни отпуска;</w:t>
      </w:r>
    </w:p>
    <w:p w:rsidR="00A63764" w:rsidRPr="001F0AC6" w:rsidRDefault="00A63764" w:rsidP="00A63764">
      <w:pPr>
        <w:autoSpaceDE w:val="0"/>
        <w:autoSpaceDN w:val="0"/>
        <w:adjustRightInd w:val="0"/>
        <w:spacing w:before="0" w:beforeAutospacing="0" w:after="0" w:afterAutospacing="0"/>
        <w:jc w:val="both"/>
        <w:rPr>
          <w:sz w:val="28"/>
          <w:szCs w:val="28"/>
          <w:lang w:val="ru-RU"/>
        </w:rPr>
      </w:pPr>
      <w:r w:rsidRPr="001F0AC6">
        <w:rPr>
          <w:sz w:val="28"/>
          <w:szCs w:val="28"/>
          <w:lang w:val="ru-RU"/>
        </w:rPr>
        <w:t>- на неравномерно производимый ремонт основных средств (взносы на капитальный ремонт в многоквартирных домах);</w:t>
      </w:r>
    </w:p>
    <w:p w:rsidR="0043084B" w:rsidRPr="001F0AC6" w:rsidRDefault="00A63764" w:rsidP="001F0AC6">
      <w:pPr>
        <w:autoSpaceDE w:val="0"/>
        <w:autoSpaceDN w:val="0"/>
        <w:adjustRightInd w:val="0"/>
        <w:spacing w:before="0" w:beforeAutospacing="0" w:after="0" w:afterAutospacing="0"/>
        <w:jc w:val="both"/>
        <w:rPr>
          <w:rFonts w:hAnsi="Times New Roman" w:cs="Times New Roman"/>
          <w:sz w:val="28"/>
          <w:szCs w:val="28"/>
          <w:lang w:val="ru-RU"/>
        </w:rPr>
      </w:pPr>
      <w:r w:rsidRPr="001F0AC6">
        <w:rPr>
          <w:sz w:val="28"/>
          <w:szCs w:val="28"/>
          <w:lang w:val="ru-RU"/>
        </w:rPr>
        <w:lastRenderedPageBreak/>
        <w:t>- приобретение неисключительного права пользования нематериальными активами со сроком полезного использования не более 12 месяцев в течение двух отчетных периодов.</w:t>
      </w:r>
    </w:p>
    <w:p w:rsidR="00262FAA" w:rsidRPr="001F0AC6" w:rsidRDefault="003F111B" w:rsidP="00262FAA">
      <w:pPr>
        <w:rPr>
          <w:rFonts w:ascii="Times New Roman" w:hAnsi="Times New Roman" w:cs="Times New Roman"/>
          <w:bCs/>
          <w:sz w:val="28"/>
          <w:szCs w:val="28"/>
          <w:lang w:val="ru-RU"/>
        </w:rPr>
      </w:pPr>
      <w:r w:rsidRPr="001F0AC6">
        <w:rPr>
          <w:rFonts w:hAnsi="Times New Roman" w:cs="Times New Roman"/>
          <w:sz w:val="28"/>
          <w:szCs w:val="28"/>
          <w:lang w:val="ru-RU"/>
        </w:rPr>
        <w:t xml:space="preserve">34. </w:t>
      </w:r>
      <w:r w:rsidR="00262FAA" w:rsidRPr="001F0AC6">
        <w:rPr>
          <w:rFonts w:ascii="Times New Roman" w:hAnsi="Times New Roman" w:cs="Times New Roman"/>
          <w:sz w:val="28"/>
          <w:szCs w:val="28"/>
          <w:lang w:val="ru-RU"/>
        </w:rPr>
        <w:t xml:space="preserve">В Учреждении </w:t>
      </w:r>
      <w:r w:rsidR="00262FAA" w:rsidRPr="001F0AC6">
        <w:rPr>
          <w:rFonts w:ascii="Times New Roman" w:eastAsia="Calibri" w:hAnsi="Times New Roman" w:cs="Times New Roman"/>
          <w:sz w:val="28"/>
          <w:szCs w:val="28"/>
          <w:lang w:val="ru-RU"/>
        </w:rPr>
        <w:t xml:space="preserve">в целях равномерного включения расходов на финансовый результат учреждения </w:t>
      </w:r>
      <w:r w:rsidR="00262FAA" w:rsidRPr="001F0AC6">
        <w:rPr>
          <w:rFonts w:ascii="Times New Roman" w:hAnsi="Times New Roman" w:cs="Times New Roman"/>
          <w:sz w:val="28"/>
          <w:szCs w:val="28"/>
          <w:lang w:val="ru-RU"/>
        </w:rPr>
        <w:t>создаются резервы предстоящих расходов в соответствии с Приложением 8 «</w:t>
      </w:r>
      <w:r w:rsidR="00262FAA" w:rsidRPr="001F0AC6">
        <w:rPr>
          <w:rFonts w:ascii="Times New Roman" w:hAnsi="Times New Roman" w:cs="Times New Roman"/>
          <w:bCs/>
          <w:sz w:val="28"/>
          <w:szCs w:val="28"/>
          <w:lang w:val="ru-RU"/>
        </w:rPr>
        <w:t>Порядок формирования и использования резервов предстоящих расходов».</w:t>
      </w:r>
    </w:p>
    <w:p w:rsidR="001256ED" w:rsidRPr="001F0AC6" w:rsidRDefault="003F111B">
      <w:pPr>
        <w:rPr>
          <w:rFonts w:hAnsi="Times New Roman" w:cs="Times New Roman"/>
          <w:sz w:val="28"/>
          <w:szCs w:val="28"/>
          <w:lang w:val="ru-RU"/>
        </w:rPr>
      </w:pPr>
      <w:r w:rsidRPr="001F0AC6">
        <w:rPr>
          <w:rFonts w:hAnsi="Times New Roman" w:cs="Times New Roman"/>
          <w:b/>
          <w:bCs/>
          <w:sz w:val="28"/>
          <w:szCs w:val="28"/>
          <w:lang w:val="ru-RU"/>
        </w:rPr>
        <w:t>Отдельными</w:t>
      </w:r>
      <w:r w:rsidRPr="001F0AC6">
        <w:rPr>
          <w:rFonts w:hAnsi="Times New Roman" w:cs="Times New Roman"/>
          <w:b/>
          <w:bCs/>
          <w:sz w:val="28"/>
          <w:szCs w:val="28"/>
        </w:rPr>
        <w:t> </w:t>
      </w:r>
      <w:r w:rsidRPr="001F0AC6">
        <w:rPr>
          <w:rFonts w:hAnsi="Times New Roman" w:cs="Times New Roman"/>
          <w:b/>
          <w:bCs/>
          <w:sz w:val="28"/>
          <w:szCs w:val="28"/>
          <w:lang w:val="ru-RU"/>
        </w:rPr>
        <w:t>приложениями</w:t>
      </w:r>
      <w:r w:rsidRPr="001F0AC6">
        <w:rPr>
          <w:rFonts w:hAnsi="Times New Roman" w:cs="Times New Roman"/>
          <w:b/>
          <w:bCs/>
          <w:sz w:val="28"/>
          <w:szCs w:val="28"/>
        </w:rPr>
        <w:t> </w:t>
      </w:r>
      <w:r w:rsidRPr="001F0AC6">
        <w:rPr>
          <w:rFonts w:hAnsi="Times New Roman" w:cs="Times New Roman"/>
          <w:b/>
          <w:bCs/>
          <w:sz w:val="28"/>
          <w:szCs w:val="28"/>
          <w:lang w:val="ru-RU"/>
        </w:rPr>
        <w:t>к</w:t>
      </w:r>
      <w:r w:rsidRPr="001F0AC6">
        <w:rPr>
          <w:rFonts w:hAnsi="Times New Roman" w:cs="Times New Roman"/>
          <w:b/>
          <w:bCs/>
          <w:sz w:val="28"/>
          <w:szCs w:val="28"/>
        </w:rPr>
        <w:t> </w:t>
      </w:r>
      <w:r w:rsidRPr="001F0AC6">
        <w:rPr>
          <w:rFonts w:hAnsi="Times New Roman" w:cs="Times New Roman"/>
          <w:b/>
          <w:bCs/>
          <w:sz w:val="28"/>
          <w:szCs w:val="28"/>
          <w:lang w:val="ru-RU"/>
        </w:rPr>
        <w:t>учетной</w:t>
      </w:r>
      <w:r w:rsidRPr="001F0AC6">
        <w:rPr>
          <w:rFonts w:hAnsi="Times New Roman" w:cs="Times New Roman"/>
          <w:b/>
          <w:bCs/>
          <w:sz w:val="28"/>
          <w:szCs w:val="28"/>
        </w:rPr>
        <w:t> </w:t>
      </w:r>
      <w:r w:rsidRPr="001F0AC6">
        <w:rPr>
          <w:rFonts w:hAnsi="Times New Roman" w:cs="Times New Roman"/>
          <w:b/>
          <w:bCs/>
          <w:sz w:val="28"/>
          <w:szCs w:val="28"/>
          <w:lang w:val="ru-RU"/>
        </w:rPr>
        <w:t>политике</w:t>
      </w:r>
      <w:r w:rsidRPr="001F0AC6">
        <w:rPr>
          <w:rFonts w:hAnsi="Times New Roman" w:cs="Times New Roman"/>
          <w:b/>
          <w:bCs/>
          <w:sz w:val="28"/>
          <w:szCs w:val="28"/>
        </w:rPr>
        <w:t> </w:t>
      </w:r>
      <w:r w:rsidRPr="001F0AC6">
        <w:rPr>
          <w:rFonts w:hAnsi="Times New Roman" w:cs="Times New Roman"/>
          <w:b/>
          <w:bCs/>
          <w:sz w:val="28"/>
          <w:szCs w:val="28"/>
          <w:lang w:val="ru-RU"/>
        </w:rPr>
        <w:t>оформлены</w:t>
      </w:r>
      <w:r w:rsidRPr="001F0AC6">
        <w:rPr>
          <w:rFonts w:hAnsi="Times New Roman" w:cs="Times New Roman"/>
          <w:b/>
          <w:bCs/>
          <w:sz w:val="28"/>
          <w:szCs w:val="28"/>
          <w:lang w:val="ru-RU"/>
        </w:rPr>
        <w:t>:</w:t>
      </w:r>
    </w:p>
    <w:p w:rsidR="0043084B" w:rsidRPr="001F0AC6" w:rsidRDefault="00534E5F" w:rsidP="0043084B">
      <w:pPr>
        <w:pStyle w:val="a3"/>
        <w:numPr>
          <w:ilvl w:val="0"/>
          <w:numId w:val="11"/>
        </w:numPr>
        <w:rPr>
          <w:sz w:val="28"/>
          <w:szCs w:val="28"/>
        </w:rPr>
      </w:pPr>
      <w:proofErr w:type="spellStart"/>
      <w:r w:rsidRPr="001F0AC6">
        <w:rPr>
          <w:rFonts w:ascii="Times New Roman" w:hAnsi="Times New Roman" w:cs="Times New Roman"/>
          <w:bCs/>
          <w:sz w:val="28"/>
          <w:szCs w:val="28"/>
        </w:rPr>
        <w:t>Приложение</w:t>
      </w:r>
      <w:proofErr w:type="spellEnd"/>
      <w:r w:rsidR="0043084B" w:rsidRPr="001F0AC6">
        <w:rPr>
          <w:sz w:val="28"/>
          <w:szCs w:val="28"/>
        </w:rPr>
        <w:t xml:space="preserve"> 1 «</w:t>
      </w:r>
      <w:proofErr w:type="spellStart"/>
      <w:r w:rsidR="0043084B" w:rsidRPr="001F0AC6">
        <w:rPr>
          <w:sz w:val="28"/>
          <w:szCs w:val="28"/>
        </w:rPr>
        <w:t>Рабочий</w:t>
      </w:r>
      <w:proofErr w:type="spellEnd"/>
      <w:r w:rsidR="0043084B" w:rsidRPr="001F0AC6">
        <w:rPr>
          <w:sz w:val="28"/>
          <w:szCs w:val="28"/>
        </w:rPr>
        <w:t xml:space="preserve"> </w:t>
      </w:r>
      <w:proofErr w:type="spellStart"/>
      <w:r w:rsidR="0043084B" w:rsidRPr="001F0AC6">
        <w:rPr>
          <w:sz w:val="28"/>
          <w:szCs w:val="28"/>
        </w:rPr>
        <w:t>план</w:t>
      </w:r>
      <w:proofErr w:type="spellEnd"/>
      <w:r w:rsidR="0043084B" w:rsidRPr="001F0AC6">
        <w:rPr>
          <w:sz w:val="28"/>
          <w:szCs w:val="28"/>
        </w:rPr>
        <w:t xml:space="preserve"> </w:t>
      </w:r>
      <w:proofErr w:type="spellStart"/>
      <w:r w:rsidR="0043084B" w:rsidRPr="001F0AC6">
        <w:rPr>
          <w:sz w:val="28"/>
          <w:szCs w:val="28"/>
        </w:rPr>
        <w:t>счетов</w:t>
      </w:r>
      <w:proofErr w:type="spellEnd"/>
      <w:r w:rsidR="0043084B" w:rsidRPr="001F0AC6">
        <w:rPr>
          <w:sz w:val="28"/>
          <w:szCs w:val="28"/>
        </w:rPr>
        <w:t>»</w:t>
      </w:r>
      <w:r w:rsidRPr="001F0AC6">
        <w:rPr>
          <w:sz w:val="28"/>
          <w:szCs w:val="28"/>
          <w:lang w:val="ru-RU"/>
        </w:rPr>
        <w:t>;</w:t>
      </w:r>
    </w:p>
    <w:p w:rsidR="0043084B" w:rsidRPr="001F0AC6" w:rsidRDefault="00534E5F" w:rsidP="0043084B">
      <w:pPr>
        <w:pStyle w:val="a3"/>
        <w:numPr>
          <w:ilvl w:val="0"/>
          <w:numId w:val="11"/>
        </w:numPr>
        <w:rPr>
          <w:sz w:val="28"/>
          <w:szCs w:val="28"/>
        </w:rPr>
      </w:pPr>
      <w:proofErr w:type="spellStart"/>
      <w:r w:rsidRPr="001F0AC6">
        <w:rPr>
          <w:rFonts w:ascii="Times New Roman" w:hAnsi="Times New Roman" w:cs="Times New Roman"/>
          <w:bCs/>
          <w:sz w:val="28"/>
          <w:szCs w:val="28"/>
        </w:rPr>
        <w:t>Приложение</w:t>
      </w:r>
      <w:proofErr w:type="spellEnd"/>
      <w:r w:rsidR="0043084B" w:rsidRPr="001F0AC6">
        <w:rPr>
          <w:sz w:val="28"/>
          <w:szCs w:val="28"/>
        </w:rPr>
        <w:t xml:space="preserve"> 2 «</w:t>
      </w:r>
      <w:proofErr w:type="spellStart"/>
      <w:r w:rsidR="0043084B" w:rsidRPr="001F0AC6">
        <w:rPr>
          <w:sz w:val="28"/>
          <w:szCs w:val="28"/>
        </w:rPr>
        <w:t>Перечень</w:t>
      </w:r>
      <w:proofErr w:type="spellEnd"/>
      <w:r w:rsidR="0043084B" w:rsidRPr="001F0AC6">
        <w:rPr>
          <w:sz w:val="28"/>
          <w:szCs w:val="28"/>
        </w:rPr>
        <w:t xml:space="preserve"> </w:t>
      </w:r>
      <w:proofErr w:type="spellStart"/>
      <w:r w:rsidR="0043084B" w:rsidRPr="001F0AC6">
        <w:rPr>
          <w:sz w:val="28"/>
          <w:szCs w:val="28"/>
        </w:rPr>
        <w:t>журналов</w:t>
      </w:r>
      <w:proofErr w:type="spellEnd"/>
      <w:r w:rsidR="0043084B" w:rsidRPr="001F0AC6">
        <w:rPr>
          <w:sz w:val="28"/>
          <w:szCs w:val="28"/>
        </w:rPr>
        <w:t xml:space="preserve"> </w:t>
      </w:r>
      <w:proofErr w:type="spellStart"/>
      <w:r w:rsidR="0043084B" w:rsidRPr="001F0AC6">
        <w:rPr>
          <w:sz w:val="28"/>
          <w:szCs w:val="28"/>
        </w:rPr>
        <w:t>операций</w:t>
      </w:r>
      <w:proofErr w:type="spellEnd"/>
      <w:r w:rsidR="0043084B" w:rsidRPr="001F0AC6">
        <w:rPr>
          <w:sz w:val="28"/>
          <w:szCs w:val="28"/>
        </w:rPr>
        <w:t>»</w:t>
      </w:r>
      <w:r w:rsidRPr="001F0AC6">
        <w:rPr>
          <w:sz w:val="28"/>
          <w:szCs w:val="28"/>
          <w:lang w:val="ru-RU"/>
        </w:rPr>
        <w:t>;</w:t>
      </w:r>
    </w:p>
    <w:p w:rsidR="0043084B" w:rsidRPr="001F0AC6" w:rsidRDefault="0043084B" w:rsidP="0043084B">
      <w:pPr>
        <w:pStyle w:val="a3"/>
        <w:numPr>
          <w:ilvl w:val="0"/>
          <w:numId w:val="11"/>
        </w:numPr>
        <w:rPr>
          <w:sz w:val="28"/>
          <w:szCs w:val="28"/>
          <w:lang w:val="ru-RU"/>
        </w:rPr>
      </w:pPr>
      <w:r w:rsidRPr="001F0AC6">
        <w:rPr>
          <w:sz w:val="28"/>
          <w:szCs w:val="28"/>
          <w:lang w:val="ru-RU"/>
        </w:rPr>
        <w:t>Приложение 3 «Перечень форм учетных документов»</w:t>
      </w:r>
      <w:r w:rsidR="00534E5F" w:rsidRPr="001F0AC6">
        <w:rPr>
          <w:sz w:val="28"/>
          <w:szCs w:val="28"/>
          <w:lang w:val="ru-RU"/>
        </w:rPr>
        <w:t>;</w:t>
      </w:r>
    </w:p>
    <w:p w:rsidR="0043084B" w:rsidRPr="001F0AC6" w:rsidRDefault="0043084B" w:rsidP="0043084B">
      <w:pPr>
        <w:pStyle w:val="a3"/>
        <w:numPr>
          <w:ilvl w:val="0"/>
          <w:numId w:val="11"/>
        </w:numPr>
        <w:rPr>
          <w:sz w:val="28"/>
          <w:szCs w:val="28"/>
        </w:rPr>
      </w:pPr>
      <w:proofErr w:type="spellStart"/>
      <w:r w:rsidRPr="001F0AC6">
        <w:rPr>
          <w:sz w:val="28"/>
          <w:szCs w:val="28"/>
        </w:rPr>
        <w:t>Приложение</w:t>
      </w:r>
      <w:proofErr w:type="spellEnd"/>
      <w:r w:rsidRPr="001F0AC6">
        <w:rPr>
          <w:sz w:val="28"/>
          <w:szCs w:val="28"/>
        </w:rPr>
        <w:t xml:space="preserve"> 4 «</w:t>
      </w:r>
      <w:proofErr w:type="spellStart"/>
      <w:r w:rsidRPr="001F0AC6">
        <w:rPr>
          <w:sz w:val="28"/>
          <w:szCs w:val="28"/>
        </w:rPr>
        <w:t>График</w:t>
      </w:r>
      <w:proofErr w:type="spellEnd"/>
      <w:r w:rsidRPr="001F0AC6">
        <w:rPr>
          <w:sz w:val="28"/>
          <w:szCs w:val="28"/>
        </w:rPr>
        <w:t xml:space="preserve"> </w:t>
      </w:r>
      <w:proofErr w:type="spellStart"/>
      <w:r w:rsidRPr="001F0AC6">
        <w:rPr>
          <w:sz w:val="28"/>
          <w:szCs w:val="28"/>
        </w:rPr>
        <w:t>документооборота</w:t>
      </w:r>
      <w:proofErr w:type="spellEnd"/>
      <w:r w:rsidRPr="001F0AC6">
        <w:rPr>
          <w:sz w:val="28"/>
          <w:szCs w:val="28"/>
        </w:rPr>
        <w:t>»</w:t>
      </w:r>
      <w:r w:rsidR="00534E5F" w:rsidRPr="001F0AC6">
        <w:rPr>
          <w:sz w:val="28"/>
          <w:szCs w:val="28"/>
          <w:lang w:val="ru-RU"/>
        </w:rPr>
        <w:t>;</w:t>
      </w:r>
    </w:p>
    <w:p w:rsidR="0043084B" w:rsidRPr="001F0AC6" w:rsidRDefault="0043084B" w:rsidP="0043084B">
      <w:pPr>
        <w:pStyle w:val="a3"/>
        <w:numPr>
          <w:ilvl w:val="0"/>
          <w:numId w:val="11"/>
        </w:numPr>
        <w:rPr>
          <w:sz w:val="28"/>
          <w:szCs w:val="28"/>
        </w:rPr>
      </w:pPr>
      <w:proofErr w:type="spellStart"/>
      <w:r w:rsidRPr="001F0AC6">
        <w:rPr>
          <w:sz w:val="28"/>
          <w:szCs w:val="28"/>
        </w:rPr>
        <w:t>Приложение</w:t>
      </w:r>
      <w:proofErr w:type="spellEnd"/>
      <w:r w:rsidRPr="001F0AC6">
        <w:rPr>
          <w:sz w:val="28"/>
          <w:szCs w:val="28"/>
        </w:rPr>
        <w:t xml:space="preserve"> 4.1. «</w:t>
      </w:r>
      <w:proofErr w:type="spellStart"/>
      <w:r w:rsidRPr="001F0AC6">
        <w:rPr>
          <w:sz w:val="28"/>
          <w:szCs w:val="28"/>
        </w:rPr>
        <w:t>Правила</w:t>
      </w:r>
      <w:proofErr w:type="spellEnd"/>
      <w:r w:rsidRPr="001F0AC6">
        <w:rPr>
          <w:sz w:val="28"/>
          <w:szCs w:val="28"/>
        </w:rPr>
        <w:t xml:space="preserve"> </w:t>
      </w:r>
      <w:proofErr w:type="spellStart"/>
      <w:r w:rsidRPr="001F0AC6">
        <w:rPr>
          <w:sz w:val="28"/>
          <w:szCs w:val="28"/>
        </w:rPr>
        <w:t>документооборота</w:t>
      </w:r>
      <w:proofErr w:type="spellEnd"/>
      <w:r w:rsidRPr="001F0AC6">
        <w:rPr>
          <w:sz w:val="28"/>
          <w:szCs w:val="28"/>
        </w:rPr>
        <w:t>»</w:t>
      </w:r>
      <w:r w:rsidR="00534E5F" w:rsidRPr="001F0AC6">
        <w:rPr>
          <w:sz w:val="28"/>
          <w:szCs w:val="28"/>
          <w:lang w:val="ru-RU"/>
        </w:rPr>
        <w:t>;</w:t>
      </w:r>
    </w:p>
    <w:p w:rsidR="0043084B" w:rsidRPr="001F0AC6" w:rsidRDefault="0043084B" w:rsidP="0043084B">
      <w:pPr>
        <w:pStyle w:val="a3"/>
        <w:numPr>
          <w:ilvl w:val="0"/>
          <w:numId w:val="11"/>
        </w:numPr>
        <w:rPr>
          <w:sz w:val="28"/>
          <w:szCs w:val="28"/>
          <w:lang w:val="ru-RU"/>
        </w:rPr>
      </w:pPr>
      <w:r w:rsidRPr="001F0AC6">
        <w:rPr>
          <w:sz w:val="28"/>
          <w:szCs w:val="28"/>
          <w:lang w:val="ru-RU"/>
        </w:rPr>
        <w:t>Приложение 5 «Перечень должностей сотрудников, ответственных за учет и хранение бланков строгой отчетности (БСО)»</w:t>
      </w:r>
      <w:r w:rsidR="00534E5F" w:rsidRPr="001F0AC6">
        <w:rPr>
          <w:sz w:val="28"/>
          <w:szCs w:val="28"/>
          <w:lang w:val="ru-RU"/>
        </w:rPr>
        <w:t>;</w:t>
      </w:r>
    </w:p>
    <w:p w:rsidR="0043084B" w:rsidRPr="001F0AC6" w:rsidRDefault="0043084B" w:rsidP="0043084B">
      <w:pPr>
        <w:pStyle w:val="a3"/>
        <w:numPr>
          <w:ilvl w:val="0"/>
          <w:numId w:val="11"/>
        </w:numPr>
        <w:rPr>
          <w:sz w:val="28"/>
          <w:szCs w:val="28"/>
          <w:lang w:val="ru-RU"/>
        </w:rPr>
      </w:pPr>
      <w:r w:rsidRPr="001F0AC6">
        <w:rPr>
          <w:sz w:val="28"/>
          <w:szCs w:val="28"/>
          <w:lang w:val="ru-RU"/>
        </w:rPr>
        <w:t>Приложение 6 «Перечень объектов основных средств, на которые не наносится инвентарный номер»</w:t>
      </w:r>
      <w:r w:rsidR="00534E5F" w:rsidRPr="001F0AC6">
        <w:rPr>
          <w:sz w:val="28"/>
          <w:szCs w:val="28"/>
          <w:lang w:val="ru-RU"/>
        </w:rPr>
        <w:t>;</w:t>
      </w:r>
    </w:p>
    <w:p w:rsidR="0043084B" w:rsidRPr="001F0AC6" w:rsidRDefault="0043084B" w:rsidP="0043084B">
      <w:pPr>
        <w:pStyle w:val="a3"/>
        <w:numPr>
          <w:ilvl w:val="0"/>
          <w:numId w:val="11"/>
        </w:numPr>
        <w:rPr>
          <w:bCs/>
          <w:sz w:val="28"/>
          <w:szCs w:val="28"/>
          <w:lang w:val="ru-RU"/>
        </w:rPr>
      </w:pPr>
      <w:r w:rsidRPr="001F0AC6">
        <w:rPr>
          <w:sz w:val="28"/>
          <w:szCs w:val="28"/>
          <w:lang w:val="ru-RU"/>
        </w:rPr>
        <w:t>Приложение 7 «</w:t>
      </w:r>
      <w:r w:rsidRPr="001F0AC6">
        <w:rPr>
          <w:bCs/>
          <w:sz w:val="28"/>
          <w:szCs w:val="28"/>
          <w:lang w:val="ru-RU"/>
        </w:rPr>
        <w:t>Положение о признании дебиторской задолженности сомнительной или безнадежной к взысканию»</w:t>
      </w:r>
      <w:r w:rsidR="00534E5F" w:rsidRPr="001F0AC6">
        <w:rPr>
          <w:bCs/>
          <w:sz w:val="28"/>
          <w:szCs w:val="28"/>
          <w:lang w:val="ru-RU"/>
        </w:rPr>
        <w:t>;</w:t>
      </w:r>
    </w:p>
    <w:p w:rsidR="0043084B" w:rsidRPr="001F0AC6" w:rsidRDefault="0043084B"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bCs/>
          <w:sz w:val="28"/>
          <w:szCs w:val="28"/>
        </w:rPr>
        <w:t>Приложение 8 «</w:t>
      </w:r>
      <w:r w:rsidRPr="001F0AC6">
        <w:rPr>
          <w:rFonts w:ascii="Times New Roman" w:hAnsi="Times New Roman" w:cs="Times New Roman"/>
          <w:sz w:val="28"/>
          <w:szCs w:val="28"/>
        </w:rPr>
        <w:t>«</w:t>
      </w:r>
      <w:r w:rsidRPr="001F0AC6">
        <w:rPr>
          <w:rFonts w:ascii="Times New Roman" w:hAnsi="Times New Roman" w:cs="Times New Roman"/>
          <w:bCs/>
          <w:sz w:val="28"/>
          <w:szCs w:val="28"/>
        </w:rPr>
        <w:t>Порядок формирования и использования резервов предстоящих расходов»</w:t>
      </w:r>
      <w:r w:rsidR="00534E5F" w:rsidRPr="001F0AC6">
        <w:rPr>
          <w:rFonts w:ascii="Times New Roman" w:hAnsi="Times New Roman" w:cs="Times New Roman"/>
          <w:bCs/>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8"/>
          <w:szCs w:val="28"/>
        </w:rPr>
      </w:pPr>
      <w:r w:rsidRPr="001F0AC6">
        <w:rPr>
          <w:rFonts w:ascii="Times New Roman" w:hAnsi="Times New Roman" w:cs="Times New Roman"/>
          <w:sz w:val="28"/>
          <w:szCs w:val="28"/>
        </w:rPr>
        <w:t xml:space="preserve"> </w:t>
      </w:r>
      <w:r w:rsidR="0043084B" w:rsidRPr="001F0AC6">
        <w:rPr>
          <w:rFonts w:ascii="Times New Roman" w:hAnsi="Times New Roman" w:cs="Times New Roman"/>
          <w:sz w:val="28"/>
          <w:szCs w:val="28"/>
        </w:rPr>
        <w:t>Приложение 9 «</w:t>
      </w:r>
      <w:r w:rsidR="0043084B" w:rsidRPr="001F0AC6">
        <w:rPr>
          <w:rFonts w:ascii="Times New Roman" w:hAnsi="Times New Roman" w:cs="Times New Roman"/>
          <w:bCs/>
          <w:sz w:val="28"/>
          <w:szCs w:val="28"/>
        </w:rPr>
        <w:t>Порядок принятия обязательств»</w:t>
      </w:r>
      <w:r w:rsidRPr="001F0AC6">
        <w:rPr>
          <w:rFonts w:ascii="Times New Roman" w:hAnsi="Times New Roman" w:cs="Times New Roman"/>
          <w:bCs/>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8"/>
          <w:szCs w:val="28"/>
        </w:rPr>
      </w:pPr>
      <w:r w:rsidRPr="001F0AC6">
        <w:rPr>
          <w:rFonts w:ascii="Times New Roman" w:hAnsi="Times New Roman" w:cs="Times New Roman"/>
          <w:bCs/>
          <w:sz w:val="28"/>
          <w:szCs w:val="28"/>
        </w:rPr>
        <w:t xml:space="preserve"> </w:t>
      </w:r>
      <w:r w:rsidR="0043084B" w:rsidRPr="001F0AC6">
        <w:rPr>
          <w:rFonts w:ascii="Times New Roman" w:hAnsi="Times New Roman" w:cs="Times New Roman"/>
          <w:bCs/>
          <w:sz w:val="28"/>
          <w:szCs w:val="28"/>
        </w:rPr>
        <w:t>Приложение 10 «</w:t>
      </w:r>
      <w:r w:rsidR="0043084B" w:rsidRPr="001F0AC6">
        <w:rPr>
          <w:rFonts w:ascii="Times New Roman" w:hAnsi="Times New Roman" w:cs="Times New Roman"/>
          <w:sz w:val="28"/>
          <w:szCs w:val="28"/>
        </w:rPr>
        <w:t>Порядок признания и отражения в учете и отчетности событий после отчетной даты»</w:t>
      </w:r>
      <w:r w:rsidRPr="001F0AC6">
        <w:rPr>
          <w:rFonts w:ascii="Times New Roman" w:hAnsi="Times New Roman" w:cs="Times New Roman"/>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8"/>
          <w:szCs w:val="28"/>
        </w:rPr>
      </w:pPr>
      <w:r w:rsidRPr="001F0AC6">
        <w:rPr>
          <w:rFonts w:ascii="Times New Roman" w:hAnsi="Times New Roman" w:cs="Times New Roman"/>
          <w:sz w:val="28"/>
          <w:szCs w:val="28"/>
        </w:rPr>
        <w:t xml:space="preserve"> </w:t>
      </w:r>
      <w:r w:rsidR="0043084B" w:rsidRPr="001F0AC6">
        <w:rPr>
          <w:rFonts w:ascii="Times New Roman" w:hAnsi="Times New Roman" w:cs="Times New Roman"/>
          <w:sz w:val="28"/>
          <w:szCs w:val="28"/>
        </w:rPr>
        <w:t>Приложение 11 «</w:t>
      </w:r>
      <w:r w:rsidR="0043084B" w:rsidRPr="001F0AC6">
        <w:rPr>
          <w:rFonts w:ascii="Times New Roman" w:hAnsi="Times New Roman" w:cs="Times New Roman"/>
          <w:bCs/>
          <w:sz w:val="28"/>
          <w:szCs w:val="28"/>
        </w:rPr>
        <w:t>Положение о внутреннем финансовом контроле»</w:t>
      </w:r>
      <w:r w:rsidRPr="001F0AC6">
        <w:rPr>
          <w:rFonts w:ascii="Times New Roman" w:hAnsi="Times New Roman" w:cs="Times New Roman"/>
          <w:bCs/>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8"/>
          <w:szCs w:val="28"/>
        </w:rPr>
      </w:pPr>
      <w:r w:rsidRPr="001F0AC6">
        <w:rPr>
          <w:rFonts w:ascii="Times New Roman" w:hAnsi="Times New Roman" w:cs="Times New Roman"/>
          <w:bCs/>
          <w:sz w:val="28"/>
          <w:szCs w:val="28"/>
        </w:rPr>
        <w:t xml:space="preserve"> </w:t>
      </w:r>
      <w:r w:rsidR="0043084B" w:rsidRPr="001F0AC6">
        <w:rPr>
          <w:rFonts w:ascii="Times New Roman" w:hAnsi="Times New Roman" w:cs="Times New Roman"/>
          <w:bCs/>
          <w:sz w:val="28"/>
          <w:szCs w:val="28"/>
        </w:rPr>
        <w:t>Приложение 12 «Распределение расходов при формировании себестоимости услуг»</w:t>
      </w:r>
      <w:r w:rsidRPr="001F0AC6">
        <w:rPr>
          <w:rFonts w:ascii="Times New Roman" w:hAnsi="Times New Roman" w:cs="Times New Roman"/>
          <w:bCs/>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8"/>
          <w:szCs w:val="28"/>
        </w:rPr>
      </w:pPr>
      <w:r w:rsidRPr="001F0AC6">
        <w:rPr>
          <w:rFonts w:ascii="Times New Roman" w:hAnsi="Times New Roman" w:cs="Times New Roman"/>
          <w:bCs/>
          <w:sz w:val="28"/>
          <w:szCs w:val="28"/>
        </w:rPr>
        <w:t xml:space="preserve"> </w:t>
      </w:r>
      <w:r w:rsidR="0043084B" w:rsidRPr="001F0AC6">
        <w:rPr>
          <w:rFonts w:ascii="Times New Roman" w:hAnsi="Times New Roman" w:cs="Times New Roman"/>
          <w:bCs/>
          <w:sz w:val="28"/>
          <w:szCs w:val="28"/>
        </w:rPr>
        <w:t>Приложение 13 «Положение об инвентаризации»</w:t>
      </w:r>
      <w:r w:rsidRPr="001F0AC6">
        <w:rPr>
          <w:rFonts w:ascii="Times New Roman" w:hAnsi="Times New Roman" w:cs="Times New Roman"/>
          <w:bCs/>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8"/>
          <w:szCs w:val="28"/>
        </w:rPr>
      </w:pPr>
      <w:r w:rsidRPr="001F0AC6">
        <w:rPr>
          <w:rFonts w:ascii="Times New Roman" w:hAnsi="Times New Roman" w:cs="Times New Roman"/>
          <w:bCs/>
          <w:sz w:val="28"/>
          <w:szCs w:val="28"/>
        </w:rPr>
        <w:t xml:space="preserve"> </w:t>
      </w:r>
      <w:r w:rsidR="0043084B" w:rsidRPr="001F0AC6">
        <w:rPr>
          <w:rFonts w:ascii="Times New Roman" w:hAnsi="Times New Roman" w:cs="Times New Roman"/>
          <w:bCs/>
          <w:sz w:val="28"/>
          <w:szCs w:val="28"/>
        </w:rPr>
        <w:t>Приложение 13.1 «Положение об инвентаризационной комиссии»</w:t>
      </w:r>
      <w:r w:rsidRPr="001F0AC6">
        <w:rPr>
          <w:rFonts w:ascii="Times New Roman" w:hAnsi="Times New Roman" w:cs="Times New Roman"/>
          <w:bCs/>
          <w:sz w:val="28"/>
          <w:szCs w:val="28"/>
        </w:rPr>
        <w:t>;</w:t>
      </w:r>
    </w:p>
    <w:p w:rsidR="0043084B" w:rsidRPr="001F0AC6" w:rsidRDefault="00534E5F" w:rsidP="0043084B">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bCs/>
          <w:sz w:val="28"/>
          <w:szCs w:val="28"/>
        </w:rPr>
      </w:pPr>
      <w:r w:rsidRPr="001F0AC6">
        <w:rPr>
          <w:rFonts w:ascii="Times New Roman" w:hAnsi="Times New Roman" w:cs="Times New Roman"/>
          <w:bCs/>
          <w:sz w:val="28"/>
          <w:szCs w:val="28"/>
        </w:rPr>
        <w:t xml:space="preserve"> </w:t>
      </w:r>
      <w:r w:rsidR="0043084B" w:rsidRPr="001F0AC6">
        <w:rPr>
          <w:rFonts w:ascii="Times New Roman" w:hAnsi="Times New Roman" w:cs="Times New Roman"/>
          <w:bCs/>
          <w:sz w:val="28"/>
          <w:szCs w:val="28"/>
        </w:rPr>
        <w:t>Приложение 14 «Номенклатура учета материальных запасов»</w:t>
      </w:r>
      <w:r w:rsidRPr="001F0AC6">
        <w:rPr>
          <w:rFonts w:ascii="Times New Roman" w:hAnsi="Times New Roman" w:cs="Times New Roman"/>
          <w:bCs/>
          <w:sz w:val="28"/>
          <w:szCs w:val="28"/>
        </w:rPr>
        <w:t>;</w:t>
      </w:r>
    </w:p>
    <w:p w:rsidR="0043084B" w:rsidRPr="001F0AC6" w:rsidRDefault="00534E5F" w:rsidP="0043084B">
      <w:pPr>
        <w:pStyle w:val="a3"/>
        <w:numPr>
          <w:ilvl w:val="0"/>
          <w:numId w:val="11"/>
        </w:numPr>
        <w:pBdr>
          <w:top w:val="none" w:sz="0" w:space="0" w:color="222222"/>
          <w:left w:val="none" w:sz="0" w:space="0" w:color="222222"/>
          <w:bottom w:val="single" w:sz="0" w:space="26" w:color="CCCCCC"/>
          <w:right w:val="none" w:sz="0" w:space="0" w:color="222222"/>
        </w:pBdr>
        <w:rPr>
          <w:sz w:val="28"/>
          <w:szCs w:val="28"/>
          <w:lang w:val="ru-RU"/>
        </w:rPr>
      </w:pPr>
      <w:r w:rsidRPr="001F0AC6">
        <w:rPr>
          <w:bCs/>
          <w:sz w:val="28"/>
          <w:szCs w:val="28"/>
          <w:lang w:val="ru-RU"/>
        </w:rPr>
        <w:t xml:space="preserve"> </w:t>
      </w:r>
      <w:r w:rsidR="0043084B" w:rsidRPr="001F0AC6">
        <w:rPr>
          <w:bCs/>
          <w:sz w:val="28"/>
          <w:szCs w:val="28"/>
          <w:lang w:val="ru-RU"/>
        </w:rPr>
        <w:t xml:space="preserve">Приложение 15 «Положение </w:t>
      </w:r>
      <w:r w:rsidR="0043084B" w:rsidRPr="001F0AC6">
        <w:rPr>
          <w:sz w:val="28"/>
          <w:szCs w:val="28"/>
          <w:lang w:val="ru-RU"/>
        </w:rPr>
        <w:t>о признании кредиторской задолженности невостребованной»</w:t>
      </w:r>
      <w:r w:rsidRPr="001F0AC6">
        <w:rPr>
          <w:sz w:val="28"/>
          <w:szCs w:val="28"/>
          <w:lang w:val="ru-RU"/>
        </w:rPr>
        <w:t>.</w:t>
      </w:r>
    </w:p>
    <w:p w:rsidR="001256ED" w:rsidRPr="001F0AC6" w:rsidRDefault="001256ED" w:rsidP="0043084B">
      <w:pPr>
        <w:ind w:right="180"/>
        <w:rPr>
          <w:rFonts w:hAnsi="Times New Roman" w:cs="Times New Roman"/>
          <w:sz w:val="28"/>
          <w:szCs w:val="28"/>
          <w:lang w:val="ru-RU"/>
        </w:rPr>
      </w:pPr>
    </w:p>
    <w:p w:rsidR="001256ED" w:rsidRPr="001F0AC6" w:rsidRDefault="001256ED">
      <w:pPr>
        <w:rPr>
          <w:rFonts w:hAnsi="Times New Roman" w:cs="Times New Roman"/>
          <w:sz w:val="28"/>
          <w:szCs w:val="28"/>
          <w:lang w:val="ru-RU"/>
        </w:rPr>
      </w:pPr>
    </w:p>
    <w:sectPr w:rsidR="001256ED" w:rsidRPr="001F0AC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94F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92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6C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210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801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D4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F237E"/>
    <w:multiLevelType w:val="multilevel"/>
    <w:tmpl w:val="F640833A"/>
    <w:lvl w:ilvl="0">
      <w:start w:val="1"/>
      <w:numFmt w:val="decimal"/>
      <w:lvlText w:val="%1."/>
      <w:lvlJc w:val="left"/>
      <w:pPr>
        <w:tabs>
          <w:tab w:val="num" w:pos="644"/>
        </w:tabs>
        <w:ind w:left="644"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028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D4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C17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8"/>
  </w:num>
  <w:num w:numId="5">
    <w:abstractNumId w:val="0"/>
  </w:num>
  <w:num w:numId="6">
    <w:abstractNumId w:val="6"/>
  </w:num>
  <w:num w:numId="7">
    <w:abstractNumId w:val="4"/>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66417"/>
    <w:rsid w:val="001256ED"/>
    <w:rsid w:val="001F0AC6"/>
    <w:rsid w:val="00262FAA"/>
    <w:rsid w:val="002D33B1"/>
    <w:rsid w:val="002D3591"/>
    <w:rsid w:val="00313CC9"/>
    <w:rsid w:val="00342181"/>
    <w:rsid w:val="003514A0"/>
    <w:rsid w:val="003E52BF"/>
    <w:rsid w:val="003F111B"/>
    <w:rsid w:val="0043084B"/>
    <w:rsid w:val="004F7E17"/>
    <w:rsid w:val="00534E5F"/>
    <w:rsid w:val="00535C84"/>
    <w:rsid w:val="00593B81"/>
    <w:rsid w:val="005A05CE"/>
    <w:rsid w:val="005E5C05"/>
    <w:rsid w:val="00653AF6"/>
    <w:rsid w:val="00872875"/>
    <w:rsid w:val="00A531C6"/>
    <w:rsid w:val="00A63764"/>
    <w:rsid w:val="00B73A5A"/>
    <w:rsid w:val="00D12AAE"/>
    <w:rsid w:val="00DC61F4"/>
    <w:rsid w:val="00E15AA7"/>
    <w:rsid w:val="00E438A1"/>
    <w:rsid w:val="00EF50CC"/>
    <w:rsid w:val="00F01E19"/>
    <w:rsid w:val="00F06E14"/>
    <w:rsid w:val="00F250A7"/>
    <w:rsid w:val="00F5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08E1"/>
  <w15:docId w15:val="{5D1E289F-E232-4BF6-9ECC-99365AC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F50CC"/>
    <w:pPr>
      <w:ind w:left="720"/>
      <w:contextualSpacing/>
    </w:pPr>
  </w:style>
  <w:style w:type="paragraph" w:customStyle="1" w:styleId="ConsPlusCell">
    <w:name w:val="ConsPlusCell"/>
    <w:rsid w:val="00EF50CC"/>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customStyle="1" w:styleId="Default">
    <w:name w:val="Default"/>
    <w:rsid w:val="00EF50CC"/>
    <w:pPr>
      <w:autoSpaceDE w:val="0"/>
      <w:autoSpaceDN w:val="0"/>
      <w:adjustRightInd w:val="0"/>
      <w:spacing w:before="0" w:beforeAutospacing="0" w:after="0" w:afterAutospacing="0"/>
    </w:pPr>
    <w:rPr>
      <w:rFonts w:ascii="Arial" w:eastAsia="Times New Roman" w:hAnsi="Arial" w:cs="Arial"/>
      <w:color w:val="000000"/>
      <w:sz w:val="24"/>
      <w:szCs w:val="24"/>
      <w:lang w:val="ru-RU" w:eastAsia="ru-RU"/>
    </w:rPr>
  </w:style>
  <w:style w:type="paragraph" w:styleId="a4">
    <w:name w:val="Normal (Web)"/>
    <w:basedOn w:val="a"/>
    <w:uiPriority w:val="99"/>
    <w:unhideWhenUsed/>
    <w:rsid w:val="00593B81"/>
    <w:rPr>
      <w:rFonts w:ascii="Arial" w:eastAsia="Times New Roman" w:hAnsi="Arial" w:cs="Arial"/>
      <w:sz w:val="20"/>
      <w:szCs w:val="20"/>
      <w:lang w:val="ru-RU" w:eastAsia="ru-RU"/>
    </w:rPr>
  </w:style>
  <w:style w:type="paragraph" w:styleId="a5">
    <w:name w:val="Body Text Indent"/>
    <w:basedOn w:val="a"/>
    <w:link w:val="a6"/>
    <w:rsid w:val="00342181"/>
    <w:pPr>
      <w:spacing w:before="0" w:beforeAutospacing="0" w:after="0" w:afterAutospacing="0"/>
      <w:ind w:firstLine="708"/>
      <w:jc w:val="both"/>
    </w:pPr>
    <w:rPr>
      <w:rFonts w:ascii="Times New Roman" w:eastAsia="Times New Roman" w:hAnsi="Times New Roman" w:cs="Times New Roman"/>
      <w:sz w:val="36"/>
      <w:szCs w:val="24"/>
      <w:lang w:val="ru-RU" w:eastAsia="ru-RU"/>
    </w:rPr>
  </w:style>
  <w:style w:type="character" w:customStyle="1" w:styleId="a6">
    <w:name w:val="Основной текст с отступом Знак"/>
    <w:basedOn w:val="a0"/>
    <w:link w:val="a5"/>
    <w:rsid w:val="00342181"/>
    <w:rPr>
      <w:rFonts w:ascii="Times New Roman" w:eastAsia="Times New Roman" w:hAnsi="Times New Roman" w:cs="Times New Roman"/>
      <w:sz w:val="36"/>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656BCD759382F9C4FC809FC0004CF5D1EE10A6DD16B7BDC0011678AF84FD1CEEC9969744118C6E0mAx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56BCD759382F9C4FC809FC0004CF5D1EE10A6DD16B7BDC0011678AF84FD1CEEC9969744118C6E0mAx7G" TargetMode="External"/><Relationship Id="rId5" Type="http://schemas.openxmlformats.org/officeDocument/2006/relationships/hyperlink" Target="consultantplus://offline/ref=1656BCD759382F9C4FC809FC0004CF5D1EE10A6DD16B7BDC0011678AF84FD1CEEC9969744118C6E0mAx7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2748</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Шапран А.А.</dc:creator>
  <dc:description>Подготовлено экспертами Актион-МЦФЭР</dc:description>
  <cp:lastModifiedBy>Карпунина С.А.</cp:lastModifiedBy>
  <cp:revision>2</cp:revision>
  <dcterms:created xsi:type="dcterms:W3CDTF">2024-12-24T08:35:00Z</dcterms:created>
  <dcterms:modified xsi:type="dcterms:W3CDTF">2024-12-24T08:35:00Z</dcterms:modified>
</cp:coreProperties>
</file>